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405BF" w14:textId="5F7EB21A" w:rsidR="00FB6FD0" w:rsidRPr="000C416C" w:rsidRDefault="00FB6FD0" w:rsidP="00FB6FD0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D05402B" wp14:editId="7D7B9C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DD1F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DD3F83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 xml:space="preserve">21 </w:t>
      </w:r>
      <w:r>
        <w:rPr>
          <w:b/>
          <w:noProof/>
          <w:sz w:val="24"/>
          <w:lang w:val="en-US"/>
        </w:rPr>
        <w:tab/>
      </w:r>
      <w:r w:rsidRPr="000C416C">
        <w:rPr>
          <w:b/>
          <w:noProof/>
          <w:sz w:val="24"/>
          <w:lang w:val="en-US"/>
        </w:rPr>
        <w:t>R</w:t>
      </w:r>
      <w:r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135E3D">
        <w:rPr>
          <w:b/>
          <w:noProof/>
          <w:sz w:val="24"/>
          <w:lang w:val="en-US"/>
        </w:rPr>
        <w:t>300540</w:t>
      </w:r>
    </w:p>
    <w:p w14:paraId="79DD25CF" w14:textId="77777777" w:rsidR="00FB6FD0" w:rsidRPr="002D2634" w:rsidRDefault="00FB6FD0" w:rsidP="00FB6FD0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Athens</w:t>
      </w:r>
      <w:r w:rsidRPr="009754A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Greece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 xml:space="preserve">Feb 27-Mar 3, 2023                                                 </w:t>
      </w:r>
      <w:r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34006398" w14:textId="0F75027F" w:rsidR="00FB6FD0" w:rsidRPr="002F08EB" w:rsidRDefault="00FB6FD0" w:rsidP="00FB6FD0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A3CE19D" wp14:editId="5CA801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8A95A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ab/>
        <w:t xml:space="preserve">    8.3.</w:t>
      </w:r>
      <w:r w:rsidR="00DD47C9">
        <w:rPr>
          <w:sz w:val="24"/>
          <w:lang w:val="pt-PT"/>
        </w:rPr>
        <w:t>3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 xml:space="preserve">         </w:t>
      </w:r>
    </w:p>
    <w:p w14:paraId="0DF99F8E" w14:textId="77777777" w:rsidR="00FB6FD0" w:rsidRPr="00213A26" w:rsidRDefault="00FB6FD0" w:rsidP="00FB6FD0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66ED7425" w14:textId="77777777" w:rsidR="00470F90" w:rsidRDefault="00FB6FD0" w:rsidP="00FB6F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470F90" w:rsidRPr="00470F90">
        <w:rPr>
          <w:rFonts w:ascii="Arial" w:hAnsi="Arial"/>
          <w:sz w:val="24"/>
        </w:rPr>
        <w:t xml:space="preserve">SSB-less Scell operation </w:t>
      </w:r>
    </w:p>
    <w:p w14:paraId="65C260B7" w14:textId="32F11CDF" w:rsidR="00FB6FD0" w:rsidRPr="00262EDD" w:rsidRDefault="00FB6FD0" w:rsidP="00FB6F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38574195" w14:textId="07498A25" w:rsidR="008230D9" w:rsidRDefault="008230D9" w:rsidP="008230D9">
      <w:pPr>
        <w:spacing w:after="0"/>
      </w:pPr>
      <w:r>
        <w:t>The WID on Rel-18 network energy saving holds the following objective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0367" w14:paraId="7D04BF76" w14:textId="77777777" w:rsidTr="00250367">
        <w:tc>
          <w:tcPr>
            <w:tcW w:w="9631" w:type="dxa"/>
          </w:tcPr>
          <w:p w14:paraId="2646F227" w14:textId="6F508E60" w:rsidR="00BC130C" w:rsidRPr="00BC130C" w:rsidRDefault="00BC130C" w:rsidP="00BC130C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BC130C">
              <w:rPr>
                <w:bCs/>
              </w:rPr>
              <w:t xml:space="preserve">Specify SSB-less SCell operation for inter-band CA for FR1 and co-located cells, if found feasible by RAN4 study, where a UE measures SSB transmitted on PCell or another SCell for an </w:t>
            </w:r>
            <w:proofErr w:type="spellStart"/>
            <w:r w:rsidRPr="00BC130C">
              <w:rPr>
                <w:bCs/>
              </w:rPr>
              <w:t>SCell’s</w:t>
            </w:r>
            <w:proofErr w:type="spellEnd"/>
            <w:r w:rsidRPr="00BC130C">
              <w:rPr>
                <w:bCs/>
              </w:rPr>
              <w:t xml:space="preserve"> time/frequency synchronization (including downlink AGC), and L1/L3 measurements, including potential enhancement on SCell activation procedures if necessary [RAN4, RAN2]</w:t>
            </w:r>
          </w:p>
          <w:p w14:paraId="21D82B60" w14:textId="77777777" w:rsidR="00250367" w:rsidRDefault="00250367" w:rsidP="008230D9">
            <w:pPr>
              <w:spacing w:after="0"/>
            </w:pPr>
          </w:p>
        </w:tc>
      </w:tr>
    </w:tbl>
    <w:p w14:paraId="0E50B864" w14:textId="77777777" w:rsidR="00250367" w:rsidRDefault="00250367" w:rsidP="008230D9">
      <w:pPr>
        <w:spacing w:after="0"/>
      </w:pPr>
    </w:p>
    <w:p w14:paraId="067BBA30" w14:textId="77777777" w:rsidR="008230D9" w:rsidRDefault="008230D9" w:rsidP="008230D9">
      <w:pPr>
        <w:spacing w:after="0"/>
      </w:pPr>
      <w:r>
        <w:t xml:space="preserve"> </w:t>
      </w:r>
    </w:p>
    <w:p w14:paraId="53A27ABC" w14:textId="7CFBBB01" w:rsidR="008230D9" w:rsidRDefault="008230D9" w:rsidP="008230D9">
      <w:pPr>
        <w:spacing w:after="0"/>
      </w:pPr>
      <w:r>
        <w:t>This follows a SI period in RAN2 which resulted in the following section in TR 38.864 [2] by RAN</w:t>
      </w:r>
      <w:r w:rsidR="00250367">
        <w:t>2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44894" w14:paraId="28F2EFB2" w14:textId="77777777" w:rsidTr="00B44894">
        <w:tc>
          <w:tcPr>
            <w:tcW w:w="9631" w:type="dxa"/>
          </w:tcPr>
          <w:p w14:paraId="6D872B27" w14:textId="77777777" w:rsidR="00114B63" w:rsidRDefault="00114B63" w:rsidP="00114B63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sz w:val="28"/>
              </w:rPr>
            </w:pPr>
            <w:r w:rsidRPr="001F754C">
              <w:rPr>
                <w:rFonts w:ascii="Arial" w:eastAsia="SimSun" w:hAnsi="Arial"/>
                <w:sz w:val="28"/>
              </w:rPr>
              <w:t>6.1.</w:t>
            </w:r>
            <w:r>
              <w:rPr>
                <w:rFonts w:ascii="Arial" w:eastAsia="SimSun" w:hAnsi="Arial"/>
                <w:sz w:val="28"/>
              </w:rPr>
              <w:t>6</w:t>
            </w:r>
            <w:r w:rsidRPr="001F754C">
              <w:rPr>
                <w:rFonts w:ascii="Arial" w:eastAsia="SimSun" w:hAnsi="Arial"/>
                <w:sz w:val="28"/>
              </w:rPr>
              <w:tab/>
              <w:t>SCell without SSB in inter-band CA</w:t>
            </w:r>
            <w:r>
              <w:rPr>
                <w:rFonts w:ascii="Arial" w:eastAsia="SimSun" w:hAnsi="Arial"/>
                <w:sz w:val="28"/>
              </w:rPr>
              <w:t xml:space="preserve"> (RAN2)</w:t>
            </w:r>
          </w:p>
          <w:p w14:paraId="758F59FF" w14:textId="77777777" w:rsidR="00114B63" w:rsidRPr="00B4769F" w:rsidRDefault="00114B63" w:rsidP="00114B63">
            <w:r w:rsidRPr="00B4769F">
              <w:rPr>
                <w:rFonts w:hint="eastAsia"/>
              </w:rPr>
              <w:t>F</w:t>
            </w:r>
            <w:r w:rsidRPr="00B4769F">
              <w:t>rom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RAN2</w:t>
            </w:r>
            <w:r>
              <w:t xml:space="preserve"> perspective, the technique is studied from time domain. </w:t>
            </w:r>
            <w:r>
              <w:rPr>
                <w:rFonts w:ascii="Times" w:eastAsia="SimSun" w:hAnsi="Times"/>
                <w:lang w:eastAsia="zh-CN"/>
              </w:rPr>
              <w:t>T</w:t>
            </w:r>
            <w:r w:rsidRPr="00B4769F">
              <w:rPr>
                <w:rFonts w:ascii="Times" w:eastAsia="SimSun" w:hAnsi="Times"/>
                <w:lang w:eastAsia="zh-CN"/>
              </w:rPr>
              <w:t xml:space="preserve">he description of this technique, analysis of network energy saving and performance impact as well as impact on legacy UE and RAN1 specification, can be found in </w:t>
            </w:r>
            <w:r>
              <w:rPr>
                <w:rFonts w:ascii="Times" w:eastAsia="SimSun" w:hAnsi="Times"/>
                <w:lang w:eastAsia="zh-CN"/>
              </w:rPr>
              <w:t xml:space="preserve">section 6.1.5 for </w:t>
            </w:r>
            <w:r w:rsidRPr="00B4769F">
              <w:rPr>
                <w:rFonts w:ascii="Times" w:eastAsia="SimSun" w:hAnsi="Times"/>
                <w:lang w:eastAsia="zh-CN"/>
              </w:rPr>
              <w:t xml:space="preserve">Technique A-5-1 </w:t>
            </w:r>
            <w:r>
              <w:rPr>
                <w:rFonts w:ascii="Times" w:eastAsia="SimSun" w:hAnsi="Times"/>
                <w:lang w:eastAsia="zh-CN"/>
              </w:rPr>
              <w:t>and</w:t>
            </w:r>
            <w:r w:rsidRPr="00B4769F">
              <w:rPr>
                <w:rFonts w:ascii="Times" w:eastAsia="SimSun" w:hAnsi="Times"/>
                <w:lang w:eastAsia="zh-CN"/>
              </w:rPr>
              <w:t xml:space="preserve"> </w:t>
            </w:r>
            <w:r>
              <w:rPr>
                <w:rFonts w:ascii="Times" w:eastAsia="SimSun" w:hAnsi="Times"/>
                <w:lang w:eastAsia="zh-CN"/>
              </w:rPr>
              <w:t xml:space="preserve">in section 6.2.1 for </w:t>
            </w:r>
            <w:r w:rsidRPr="00B4769F">
              <w:rPr>
                <w:rFonts w:ascii="Times" w:eastAsia="SimSun" w:hAnsi="Times"/>
                <w:lang w:eastAsia="zh-CN"/>
              </w:rPr>
              <w:t>Technique B-1-1.</w:t>
            </w:r>
          </w:p>
          <w:p w14:paraId="35737241" w14:textId="77777777" w:rsidR="00B44894" w:rsidRDefault="00B44894" w:rsidP="008230D9">
            <w:pPr>
              <w:spacing w:after="0"/>
            </w:pPr>
          </w:p>
        </w:tc>
      </w:tr>
    </w:tbl>
    <w:p w14:paraId="4FC173AA" w14:textId="77777777" w:rsidR="00115B3C" w:rsidRDefault="00115B3C" w:rsidP="005B6108">
      <w:pPr>
        <w:spacing w:after="0"/>
      </w:pPr>
    </w:p>
    <w:p w14:paraId="76CFA1D6" w14:textId="69B19B51" w:rsidR="00CE31FE" w:rsidRDefault="00115B3C" w:rsidP="005B6108">
      <w:pPr>
        <w:spacing w:after="0"/>
      </w:pPr>
      <w:r>
        <w:t>In this contribution, we give our view on NES for connected mode mobility</w:t>
      </w:r>
    </w:p>
    <w:p w14:paraId="5B328018" w14:textId="252223B3" w:rsidR="00CE31FE" w:rsidRDefault="00AA5F77" w:rsidP="00CD1663">
      <w:pPr>
        <w:pStyle w:val="Heading1"/>
      </w:pPr>
      <w:r>
        <w:t xml:space="preserve">2 </w:t>
      </w:r>
      <w:r w:rsidR="00FA56B1">
        <w:tab/>
      </w:r>
      <w:r w:rsidR="00114B63">
        <w:t>Discussion</w:t>
      </w:r>
    </w:p>
    <w:p w14:paraId="0E9A86F5" w14:textId="63662472" w:rsidR="00AA055F" w:rsidRDefault="00114B63" w:rsidP="00114B63">
      <w:pPr>
        <w:pStyle w:val="Heading2"/>
      </w:pPr>
      <w:r>
        <w:t>Background in Spec.</w:t>
      </w:r>
    </w:p>
    <w:p w14:paraId="6091160F" w14:textId="47B1B431" w:rsidR="00263E6A" w:rsidRDefault="00263E6A" w:rsidP="00263E6A">
      <w:r>
        <w:t xml:space="preserve">The current spec. already allows for </w:t>
      </w:r>
      <w:r w:rsidR="001A7774">
        <w:t xml:space="preserve">Scell without SSB </w:t>
      </w:r>
      <w:r w:rsidR="004C6D7D">
        <w:t xml:space="preserve">for intraband CA. Namely 38.331 [3] allows for: </w:t>
      </w:r>
    </w:p>
    <w:tbl>
      <w:tblPr>
        <w:tblW w:w="9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0"/>
      </w:tblGrid>
      <w:tr w:rsidR="004C6D7D" w:rsidRPr="004C6D7D" w14:paraId="7A7B82EC" w14:textId="77777777" w:rsidTr="004C6D7D">
        <w:trPr>
          <w:trHeight w:val="189"/>
        </w:trPr>
        <w:tc>
          <w:tcPr>
            <w:tcW w:w="9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B8649" w14:textId="77777777" w:rsidR="004C6D7D" w:rsidRPr="004C6D7D" w:rsidRDefault="004C6D7D" w:rsidP="004C6D7D">
            <w:pPr>
              <w:rPr>
                <w:lang w:val="en-US"/>
              </w:rPr>
            </w:pPr>
            <w:proofErr w:type="spellStart"/>
            <w:r w:rsidRPr="004C6D7D">
              <w:rPr>
                <w:b/>
                <w:bCs/>
                <w:i/>
                <w:iCs/>
              </w:rPr>
              <w:t>FrequencyInfoDL</w:t>
            </w:r>
            <w:proofErr w:type="spellEnd"/>
            <w:r w:rsidRPr="004C6D7D">
              <w:rPr>
                <w:b/>
                <w:bCs/>
                <w:i/>
                <w:iCs/>
              </w:rPr>
              <w:t xml:space="preserve"> </w:t>
            </w:r>
            <w:r w:rsidRPr="004C6D7D">
              <w:rPr>
                <w:b/>
                <w:bCs/>
              </w:rPr>
              <w:t>field descriptions</w:t>
            </w:r>
          </w:p>
        </w:tc>
      </w:tr>
      <w:tr w:rsidR="004C6D7D" w:rsidRPr="004C6D7D" w14:paraId="7E0E4BC3" w14:textId="77777777" w:rsidTr="004C6D7D">
        <w:trPr>
          <w:trHeight w:val="340"/>
        </w:trPr>
        <w:tc>
          <w:tcPr>
            <w:tcW w:w="9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5A80DB" w14:textId="77777777" w:rsidR="004C6D7D" w:rsidRPr="004C6D7D" w:rsidRDefault="004C6D7D" w:rsidP="004C6D7D">
            <w:pPr>
              <w:rPr>
                <w:lang w:val="en-US"/>
              </w:rPr>
            </w:pPr>
            <w:r w:rsidRPr="004C6D7D">
              <w:t>&lt;skip&gt;</w:t>
            </w:r>
          </w:p>
        </w:tc>
      </w:tr>
      <w:tr w:rsidR="004C6D7D" w:rsidRPr="004C6D7D" w14:paraId="0E19F079" w14:textId="77777777" w:rsidTr="004C6D7D">
        <w:trPr>
          <w:trHeight w:val="1536"/>
        </w:trPr>
        <w:tc>
          <w:tcPr>
            <w:tcW w:w="9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7D81F0" w14:textId="77777777" w:rsidR="004C6D7D" w:rsidRPr="004C6D7D" w:rsidRDefault="004C6D7D" w:rsidP="004C6D7D">
            <w:pPr>
              <w:rPr>
                <w:lang w:val="en-US"/>
              </w:rPr>
            </w:pPr>
            <w:proofErr w:type="spellStart"/>
            <w:r w:rsidRPr="004C6D7D">
              <w:rPr>
                <w:b/>
                <w:bCs/>
                <w:i/>
                <w:iCs/>
              </w:rPr>
              <w:t>absoluteFrequencySSB</w:t>
            </w:r>
            <w:proofErr w:type="spellEnd"/>
          </w:p>
          <w:p w14:paraId="3AEE7EAC" w14:textId="77777777" w:rsidR="004C6D7D" w:rsidRPr="004C6D7D" w:rsidRDefault="004C6D7D" w:rsidP="004C6D7D">
            <w:pPr>
              <w:rPr>
                <w:lang w:val="en-US"/>
              </w:rPr>
            </w:pPr>
            <w:r w:rsidRPr="004C6D7D">
              <w:t>Frequency of the SSB to be used for this serving cell. SSB related parameters (</w:t>
            </w:r>
            <w:proofErr w:type="gramStart"/>
            <w:r w:rsidRPr="004C6D7D">
              <w:t>e.g.</w:t>
            </w:r>
            <w:proofErr w:type="gramEnd"/>
            <w:r w:rsidRPr="004C6D7D">
              <w:t xml:space="preserve"> SSB index) provided for a serving cell refer to this SSB frequency unless mentioned otherwise. The </w:t>
            </w:r>
            <w:proofErr w:type="gramStart"/>
            <w:r w:rsidRPr="004C6D7D">
              <w:t>cell-defining</w:t>
            </w:r>
            <w:proofErr w:type="gramEnd"/>
            <w:r w:rsidRPr="004C6D7D">
              <w:t xml:space="preserve"> SSB of the PCell is always on the sync raster. Frequencies </w:t>
            </w:r>
            <w:proofErr w:type="gramStart"/>
            <w:r w:rsidRPr="004C6D7D">
              <w:t>are considered to be</w:t>
            </w:r>
            <w:proofErr w:type="gramEnd"/>
            <w:r w:rsidRPr="004C6D7D">
              <w:t xml:space="preserve"> on the sync raster if they are also identifiable with a GSCN value (see TS 38.101-1 [15]). If the field is absent, the SSB related parameters should be absent, </w:t>
            </w:r>
            <w:proofErr w:type="gramStart"/>
            <w:r w:rsidRPr="004C6D7D">
              <w:t>e.g.</w:t>
            </w:r>
            <w:proofErr w:type="gramEnd"/>
            <w:r w:rsidRPr="004C6D7D">
              <w:t xml:space="preserve"> </w:t>
            </w:r>
            <w:proofErr w:type="spellStart"/>
            <w:r w:rsidRPr="004C6D7D">
              <w:rPr>
                <w:i/>
                <w:iCs/>
              </w:rPr>
              <w:t>ssb-PositionsInBurst</w:t>
            </w:r>
            <w:proofErr w:type="spellEnd"/>
            <w:r w:rsidRPr="004C6D7D">
              <w:t xml:space="preserve">, </w:t>
            </w:r>
            <w:proofErr w:type="spellStart"/>
            <w:r w:rsidRPr="004C6D7D">
              <w:rPr>
                <w:i/>
                <w:iCs/>
              </w:rPr>
              <w:t>ssb-periodicityServingCell</w:t>
            </w:r>
            <w:proofErr w:type="spellEnd"/>
            <w:r w:rsidRPr="004C6D7D">
              <w:t xml:space="preserve"> and </w:t>
            </w:r>
            <w:proofErr w:type="spellStart"/>
            <w:r w:rsidRPr="004C6D7D">
              <w:rPr>
                <w:i/>
                <w:iCs/>
              </w:rPr>
              <w:t>subcarrierSpacing</w:t>
            </w:r>
            <w:proofErr w:type="spellEnd"/>
            <w:r w:rsidRPr="004C6D7D">
              <w:t xml:space="preserve"> in </w:t>
            </w:r>
            <w:proofErr w:type="spellStart"/>
            <w:r w:rsidRPr="004C6D7D">
              <w:rPr>
                <w:i/>
                <w:iCs/>
              </w:rPr>
              <w:t>ServingCellConfigCommon</w:t>
            </w:r>
            <w:proofErr w:type="spellEnd"/>
            <w:r w:rsidRPr="004C6D7D">
              <w:t xml:space="preserve"> IE. If the field is absent, the UE obtains timing reference from the </w:t>
            </w:r>
            <w:proofErr w:type="spellStart"/>
            <w:r w:rsidRPr="004C6D7D">
              <w:t>SpCell</w:t>
            </w:r>
            <w:proofErr w:type="spellEnd"/>
            <w:r w:rsidRPr="004C6D7D">
              <w:t xml:space="preserve"> or an SCell if applicable as described in TS 38.213 [13], clause 4.1. </w:t>
            </w:r>
            <w:r w:rsidRPr="004C6D7D">
              <w:rPr>
                <w:highlight w:val="yellow"/>
              </w:rPr>
              <w:t>This is only supported in case the SCell for which the UE obtains the timing reference is in the same frequency band as the cell (</w:t>
            </w:r>
            <w:proofErr w:type="gramStart"/>
            <w:r w:rsidRPr="004C6D7D">
              <w:rPr>
                <w:highlight w:val="yellow"/>
              </w:rPr>
              <w:t>i.e.</w:t>
            </w:r>
            <w:proofErr w:type="gramEnd"/>
            <w:r w:rsidRPr="004C6D7D">
              <w:rPr>
                <w:highlight w:val="yellow"/>
              </w:rPr>
              <w:t xml:space="preserve"> the </w:t>
            </w:r>
            <w:proofErr w:type="spellStart"/>
            <w:r w:rsidRPr="004C6D7D">
              <w:rPr>
                <w:highlight w:val="yellow"/>
              </w:rPr>
              <w:t>SpCell</w:t>
            </w:r>
            <w:proofErr w:type="spellEnd"/>
            <w:r w:rsidRPr="004C6D7D">
              <w:rPr>
                <w:highlight w:val="yellow"/>
              </w:rPr>
              <w:t xml:space="preserve"> or the SCell, respectively) from which the UE obtains the timing reference.</w:t>
            </w:r>
          </w:p>
          <w:p w14:paraId="6A7E65F2" w14:textId="77777777" w:rsidR="004C6D7D" w:rsidRPr="004C6D7D" w:rsidRDefault="004C6D7D" w:rsidP="004C6D7D">
            <w:pPr>
              <w:rPr>
                <w:lang w:val="en-US"/>
              </w:rPr>
            </w:pPr>
            <w:r w:rsidRPr="004C6D7D">
              <w:t xml:space="preserve">For cells supporting </w:t>
            </w:r>
            <w:proofErr w:type="spellStart"/>
            <w:r w:rsidRPr="004C6D7D">
              <w:t>RedCap</w:t>
            </w:r>
            <w:proofErr w:type="spellEnd"/>
            <w:r w:rsidRPr="004C6D7D">
              <w:t xml:space="preserve">, on handover, corresponds to the </w:t>
            </w:r>
            <w:proofErr w:type="gramStart"/>
            <w:r w:rsidRPr="004C6D7D">
              <w:t>cell-defining</w:t>
            </w:r>
            <w:proofErr w:type="gramEnd"/>
            <w:r w:rsidRPr="004C6D7D">
              <w:t xml:space="preserve"> SSB.</w:t>
            </w:r>
          </w:p>
        </w:tc>
      </w:tr>
    </w:tbl>
    <w:p w14:paraId="7E89A81A" w14:textId="67662212" w:rsidR="004C6D7D" w:rsidRDefault="004C6D7D" w:rsidP="00263E6A">
      <w:r>
        <w:t xml:space="preserve"> And further in 38.306 [4]:</w:t>
      </w:r>
    </w:p>
    <w:tbl>
      <w:tblPr>
        <w:tblW w:w="96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49"/>
        <w:gridCol w:w="703"/>
        <w:gridCol w:w="562"/>
        <w:gridCol w:w="703"/>
        <w:gridCol w:w="723"/>
      </w:tblGrid>
      <w:tr w:rsidR="007E6D49" w:rsidRPr="007E6D49" w14:paraId="41CB0CAA" w14:textId="77777777" w:rsidTr="007E6D49">
        <w:tc>
          <w:tcPr>
            <w:tcW w:w="69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ADAD40" w14:textId="77777777" w:rsidR="007E6D49" w:rsidRPr="007E6D49" w:rsidRDefault="007E6D49" w:rsidP="007E6D49">
            <w:pPr>
              <w:rPr>
                <w:lang w:val="en-US"/>
              </w:rPr>
            </w:pPr>
            <w:proofErr w:type="spellStart"/>
            <w:r w:rsidRPr="007E6D49">
              <w:rPr>
                <w:b/>
                <w:bCs/>
                <w:i/>
                <w:iCs/>
              </w:rPr>
              <w:lastRenderedPageBreak/>
              <w:t>scellWithoutSSB</w:t>
            </w:r>
            <w:proofErr w:type="spellEnd"/>
          </w:p>
          <w:p w14:paraId="6ADC5E9E" w14:textId="77777777" w:rsidR="007E6D49" w:rsidRPr="007E6D49" w:rsidRDefault="007E6D49" w:rsidP="007E6D49">
            <w:pPr>
              <w:rPr>
                <w:lang w:val="en-US"/>
              </w:rPr>
            </w:pPr>
            <w:r w:rsidRPr="007E6D49">
              <w:t xml:space="preserve">Defines whether the UE supports configuration of SCell that does not transmit SS/PBCH block. </w:t>
            </w:r>
            <w:r w:rsidRPr="007E6D49">
              <w:rPr>
                <w:highlight w:val="yellow"/>
              </w:rPr>
              <w:t>This is conditionally mandatory with capability signalling for intra-band CA but not supported for inter-band CA.</w:t>
            </w:r>
          </w:p>
        </w:tc>
        <w:tc>
          <w:tcPr>
            <w:tcW w:w="7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26C298" w14:textId="77777777" w:rsidR="007E6D49" w:rsidRPr="007E6D49" w:rsidRDefault="007E6D49" w:rsidP="007E6D49">
            <w:pPr>
              <w:rPr>
                <w:lang w:val="en-US"/>
              </w:rPr>
            </w:pPr>
            <w:r w:rsidRPr="007E6D49">
              <w:t>FS</w:t>
            </w:r>
          </w:p>
        </w:tc>
        <w:tc>
          <w:tcPr>
            <w:tcW w:w="5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409FA" w14:textId="77777777" w:rsidR="007E6D49" w:rsidRPr="007E6D49" w:rsidRDefault="007E6D49" w:rsidP="007E6D49">
            <w:pPr>
              <w:rPr>
                <w:lang w:val="en-US"/>
              </w:rPr>
            </w:pPr>
            <w:r w:rsidRPr="007E6D49">
              <w:t>CY</w:t>
            </w:r>
          </w:p>
        </w:tc>
        <w:tc>
          <w:tcPr>
            <w:tcW w:w="7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FF7D9C" w14:textId="77777777" w:rsidR="007E6D49" w:rsidRPr="007E6D49" w:rsidRDefault="007E6D49" w:rsidP="007E6D49">
            <w:pPr>
              <w:rPr>
                <w:lang w:val="en-US"/>
              </w:rPr>
            </w:pPr>
            <w:r w:rsidRPr="007E6D49">
              <w:t>N/A</w:t>
            </w:r>
          </w:p>
        </w:tc>
        <w:tc>
          <w:tcPr>
            <w:tcW w:w="7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828F95" w14:textId="77777777" w:rsidR="007E6D49" w:rsidRPr="007E6D49" w:rsidRDefault="007E6D49" w:rsidP="007E6D49">
            <w:pPr>
              <w:rPr>
                <w:lang w:val="en-US"/>
              </w:rPr>
            </w:pPr>
            <w:r w:rsidRPr="007E6D49">
              <w:t>N/A</w:t>
            </w:r>
          </w:p>
        </w:tc>
      </w:tr>
    </w:tbl>
    <w:p w14:paraId="3773C561" w14:textId="77777777" w:rsidR="00CF4444" w:rsidRDefault="007E6D49" w:rsidP="00263E6A">
      <w:r>
        <w:t xml:space="preserve"> </w:t>
      </w:r>
    </w:p>
    <w:p w14:paraId="5436015A" w14:textId="70C1917A" w:rsidR="004C6D7D" w:rsidRDefault="007E6D49" w:rsidP="00263E6A">
      <w:r>
        <w:t xml:space="preserve">This is straightforward </w:t>
      </w:r>
      <w:r w:rsidR="00CF4444">
        <w:t xml:space="preserve">as the UE can perform all synchronization and needed measurements based on </w:t>
      </w:r>
      <w:proofErr w:type="spellStart"/>
      <w:r w:rsidR="00CF4444">
        <w:t>Pcell</w:t>
      </w:r>
      <w:proofErr w:type="spellEnd"/>
      <w:r w:rsidR="00CF4444">
        <w:t xml:space="preserve"> SSB. Now RAN4, is tasked with further researching extending this to </w:t>
      </w:r>
      <w:proofErr w:type="spellStart"/>
      <w:r w:rsidR="00CF4444">
        <w:t>interband</w:t>
      </w:r>
      <w:proofErr w:type="spellEnd"/>
      <w:r w:rsidR="00CF4444">
        <w:t xml:space="preserve"> CA, determining the feasibility and the conditions</w:t>
      </w:r>
      <w:r w:rsidR="00D05D6B">
        <w:t xml:space="preserve"> needed</w:t>
      </w:r>
      <w:r w:rsidR="00CF4444">
        <w:t xml:space="preserve">. </w:t>
      </w:r>
    </w:p>
    <w:p w14:paraId="4CA841AC" w14:textId="79EB79A1" w:rsidR="00A72E1A" w:rsidRDefault="00CF4444" w:rsidP="00C80406">
      <w:pPr>
        <w:pStyle w:val="Heading2"/>
      </w:pPr>
      <w:r>
        <w:t>Possible RAN2 impact</w:t>
      </w:r>
    </w:p>
    <w:p w14:paraId="59A61610" w14:textId="4D85E2BE" w:rsidR="00C80406" w:rsidRDefault="00C80406" w:rsidP="00C80406">
      <w:r>
        <w:t xml:space="preserve">At this point, the RAN2 impact, if any, cannot be determined, since RAN4 did not yet set the </w:t>
      </w:r>
      <w:r w:rsidR="00A251C6">
        <w:t xml:space="preserve">feasibility and </w:t>
      </w:r>
      <w:r>
        <w:t>conditions</w:t>
      </w:r>
      <w:r w:rsidR="00154AA2">
        <w:t xml:space="preserve"> </w:t>
      </w:r>
      <w:r w:rsidR="00A251C6">
        <w:t xml:space="preserve">for the </w:t>
      </w:r>
      <w:proofErr w:type="spellStart"/>
      <w:r w:rsidR="00A251C6">
        <w:t>interband</w:t>
      </w:r>
      <w:proofErr w:type="spellEnd"/>
      <w:r w:rsidR="00A251C6">
        <w:t xml:space="preserve"> SSB-less CA, RAN2 cannot assess the needed signalling </w:t>
      </w:r>
      <w:r w:rsidR="00F7670B">
        <w:t xml:space="preserve">to the UE by the </w:t>
      </w:r>
      <w:proofErr w:type="spellStart"/>
      <w:r w:rsidR="00F7670B">
        <w:t>Pcell</w:t>
      </w:r>
      <w:proofErr w:type="spellEnd"/>
      <w:r w:rsidR="00F7670B">
        <w:t xml:space="preserve"> to realize the procedure. </w:t>
      </w:r>
    </w:p>
    <w:p w14:paraId="24586C31" w14:textId="4896A4EE" w:rsidR="00F7670B" w:rsidRPr="007A3CB0" w:rsidRDefault="00F7670B" w:rsidP="00C80406">
      <w:pPr>
        <w:rPr>
          <w:b/>
          <w:bCs/>
        </w:rPr>
      </w:pPr>
      <w:r w:rsidRPr="007A3CB0">
        <w:rPr>
          <w:b/>
          <w:bCs/>
        </w:rPr>
        <w:t xml:space="preserve">Observation 1: RAN2 cannot assess the impact of SSB-less </w:t>
      </w:r>
      <w:proofErr w:type="spellStart"/>
      <w:r w:rsidRPr="007A3CB0">
        <w:rPr>
          <w:b/>
          <w:bCs/>
        </w:rPr>
        <w:t>interband</w:t>
      </w:r>
      <w:proofErr w:type="spellEnd"/>
      <w:r w:rsidRPr="007A3CB0">
        <w:rPr>
          <w:b/>
          <w:bCs/>
        </w:rPr>
        <w:t xml:space="preserve"> CA</w:t>
      </w:r>
      <w:r w:rsidR="007A3CB0" w:rsidRPr="007A3CB0">
        <w:rPr>
          <w:b/>
          <w:bCs/>
        </w:rPr>
        <w:t xml:space="preserve">, if any, until RAN4 has completed its study. </w:t>
      </w:r>
    </w:p>
    <w:p w14:paraId="5AC74A24" w14:textId="350FF8F4" w:rsidR="00540355" w:rsidRDefault="007A3CB0" w:rsidP="00C20D81">
      <w:r>
        <w:t>For a possible list of items impacting RAN2, the following items may need further study depending on the design:</w:t>
      </w:r>
    </w:p>
    <w:p w14:paraId="40CE712C" w14:textId="6FCED16A" w:rsidR="00321458" w:rsidRDefault="00321458" w:rsidP="00321458">
      <w:pPr>
        <w:pStyle w:val="ListParagraph"/>
        <w:numPr>
          <w:ilvl w:val="0"/>
          <w:numId w:val="31"/>
        </w:numPr>
      </w:pPr>
      <w:r>
        <w:t xml:space="preserve">Signalling time offset (RTD) between </w:t>
      </w:r>
      <w:proofErr w:type="spellStart"/>
      <w:r>
        <w:t>Pcell</w:t>
      </w:r>
      <w:proofErr w:type="spellEnd"/>
      <w:r>
        <w:t xml:space="preserve"> and Scell</w:t>
      </w:r>
      <w:r w:rsidR="008F434F">
        <w:t>, if needed.</w:t>
      </w:r>
    </w:p>
    <w:p w14:paraId="7CFCEC3C" w14:textId="77777777" w:rsidR="000406C5" w:rsidRDefault="000406C5" w:rsidP="00321458">
      <w:pPr>
        <w:pStyle w:val="ListParagraph"/>
        <w:numPr>
          <w:ilvl w:val="0"/>
          <w:numId w:val="31"/>
        </w:numPr>
      </w:pPr>
      <w:r>
        <w:t>How and whether to trigger RACH on Scell</w:t>
      </w:r>
    </w:p>
    <w:p w14:paraId="07A8FD10" w14:textId="77777777" w:rsidR="0082410B" w:rsidRDefault="0082410B" w:rsidP="00321458">
      <w:pPr>
        <w:pStyle w:val="ListParagraph"/>
        <w:numPr>
          <w:ilvl w:val="0"/>
          <w:numId w:val="31"/>
        </w:numPr>
      </w:pPr>
      <w:r>
        <w:t>Beam management on Scell</w:t>
      </w:r>
    </w:p>
    <w:p w14:paraId="326676D4" w14:textId="02784636" w:rsidR="0082410B" w:rsidRDefault="0082410B" w:rsidP="00321458">
      <w:pPr>
        <w:pStyle w:val="ListParagraph"/>
        <w:numPr>
          <w:ilvl w:val="0"/>
          <w:numId w:val="31"/>
        </w:numPr>
      </w:pPr>
      <w:r>
        <w:t>RRM measurements: How would UE measure Scell quality</w:t>
      </w:r>
    </w:p>
    <w:p w14:paraId="4FE6D5F2" w14:textId="19101B23" w:rsidR="000406C5" w:rsidRDefault="0082410B" w:rsidP="0082410B">
      <w:r>
        <w:t xml:space="preserve">However, it is not a good use of RAN2 time to delve into any of those questions since the RAN4 design is not complete. </w:t>
      </w:r>
    </w:p>
    <w:p w14:paraId="3DD2B4F6" w14:textId="148AD6E1" w:rsidR="0082410B" w:rsidRDefault="0082410B" w:rsidP="0082410B">
      <w:pPr>
        <w:rPr>
          <w:bCs/>
        </w:rPr>
      </w:pPr>
      <w:r>
        <w:t>Also, the WID mentions “</w:t>
      </w:r>
      <w:r w:rsidRPr="00BC130C">
        <w:rPr>
          <w:bCs/>
        </w:rPr>
        <w:t>potential enhancement on SCell activation procedures if necessary</w:t>
      </w:r>
      <w:r>
        <w:rPr>
          <w:bCs/>
        </w:rPr>
        <w:t>”, however, it is also not clear now if any enhancements are needed for Scell activation procedure</w:t>
      </w:r>
      <w:r w:rsidR="00673E18">
        <w:rPr>
          <w:bCs/>
        </w:rPr>
        <w:t>.</w:t>
      </w:r>
    </w:p>
    <w:p w14:paraId="46953537" w14:textId="784C68F3" w:rsidR="0082410B" w:rsidRPr="0082410B" w:rsidRDefault="0082410B" w:rsidP="0082410B">
      <w:pPr>
        <w:rPr>
          <w:b/>
        </w:rPr>
      </w:pPr>
      <w:r w:rsidRPr="0082410B">
        <w:rPr>
          <w:b/>
        </w:rPr>
        <w:t>Observation 2: It is unclear whether and what Scell activation procedures enhancements would be needed at RAN2.</w:t>
      </w:r>
    </w:p>
    <w:p w14:paraId="0C86A087" w14:textId="343942AA" w:rsidR="007A3CB0" w:rsidRDefault="0082410B" w:rsidP="00C20D81">
      <w:r>
        <w:t>Thus, we think that RAN2 should wait for RAN4 design to properly determine the RAN2 impact, since RAN4 may find that the whole feature is not feasible anyway.</w:t>
      </w:r>
    </w:p>
    <w:p w14:paraId="13BF33C0" w14:textId="375C28E9" w:rsidR="0082410B" w:rsidRPr="007E546E" w:rsidRDefault="0082410B" w:rsidP="00C20D81">
      <w:pPr>
        <w:rPr>
          <w:b/>
          <w:bCs/>
        </w:rPr>
      </w:pPr>
      <w:r w:rsidRPr="007E546E">
        <w:rPr>
          <w:b/>
          <w:bCs/>
        </w:rPr>
        <w:t>Proposal 1: RAN2 to wait for RAN4 study to complete before addressing the SSB</w:t>
      </w:r>
      <w:r w:rsidR="007E546E">
        <w:rPr>
          <w:b/>
          <w:bCs/>
        </w:rPr>
        <w:t>-</w:t>
      </w:r>
      <w:r w:rsidRPr="007E546E">
        <w:rPr>
          <w:b/>
          <w:bCs/>
        </w:rPr>
        <w:t xml:space="preserve">less </w:t>
      </w:r>
      <w:proofErr w:type="spellStart"/>
      <w:r w:rsidRPr="007E546E">
        <w:rPr>
          <w:b/>
          <w:bCs/>
        </w:rPr>
        <w:t>Interband</w:t>
      </w:r>
      <w:proofErr w:type="spellEnd"/>
      <w:r w:rsidRPr="007E546E">
        <w:rPr>
          <w:b/>
          <w:bCs/>
        </w:rPr>
        <w:t xml:space="preserve"> CA </w:t>
      </w:r>
      <w:r w:rsidR="007E546E" w:rsidRPr="007E546E">
        <w:rPr>
          <w:b/>
          <w:bCs/>
        </w:rPr>
        <w:t>objective.</w:t>
      </w:r>
    </w:p>
    <w:p w14:paraId="0E224C59" w14:textId="77B81A66" w:rsidR="0096408F" w:rsidRDefault="0096408F" w:rsidP="00C219EE">
      <w:pPr>
        <w:pStyle w:val="Heading1"/>
      </w:pPr>
      <w:r>
        <w:t>Conclusion</w:t>
      </w:r>
    </w:p>
    <w:p w14:paraId="4756D273" w14:textId="77777777" w:rsidR="007E546E" w:rsidRPr="007A3CB0" w:rsidRDefault="007E546E" w:rsidP="007E546E">
      <w:pPr>
        <w:rPr>
          <w:b/>
          <w:bCs/>
        </w:rPr>
      </w:pPr>
      <w:r w:rsidRPr="007A3CB0">
        <w:rPr>
          <w:b/>
          <w:bCs/>
        </w:rPr>
        <w:t xml:space="preserve">Observation 1: RAN2 cannot assess the impact of SSB-less </w:t>
      </w:r>
      <w:proofErr w:type="spellStart"/>
      <w:r w:rsidRPr="007A3CB0">
        <w:rPr>
          <w:b/>
          <w:bCs/>
        </w:rPr>
        <w:t>interband</w:t>
      </w:r>
      <w:proofErr w:type="spellEnd"/>
      <w:r w:rsidRPr="007A3CB0">
        <w:rPr>
          <w:b/>
          <w:bCs/>
        </w:rPr>
        <w:t xml:space="preserve"> CA, if any, until RAN4 has completed its study. </w:t>
      </w:r>
    </w:p>
    <w:p w14:paraId="68D47079" w14:textId="77777777" w:rsidR="007E546E" w:rsidRPr="0082410B" w:rsidRDefault="007E546E" w:rsidP="007E546E">
      <w:pPr>
        <w:rPr>
          <w:b/>
        </w:rPr>
      </w:pPr>
      <w:r w:rsidRPr="0082410B">
        <w:rPr>
          <w:b/>
        </w:rPr>
        <w:t>Observation 2: It is unclear whether and what Scell activation procedures enhancements would be needed at RAN2.</w:t>
      </w:r>
    </w:p>
    <w:p w14:paraId="38EBC4F9" w14:textId="77777777" w:rsidR="007E546E" w:rsidRPr="007E546E" w:rsidRDefault="007E546E" w:rsidP="007E546E">
      <w:pPr>
        <w:rPr>
          <w:b/>
          <w:bCs/>
        </w:rPr>
      </w:pPr>
      <w:r w:rsidRPr="007E546E">
        <w:rPr>
          <w:b/>
          <w:bCs/>
        </w:rPr>
        <w:t>Proposal 1: RAN2 to wait for RAN4 study to complete before addressing the SSB</w:t>
      </w:r>
      <w:r>
        <w:rPr>
          <w:b/>
          <w:bCs/>
        </w:rPr>
        <w:t>-</w:t>
      </w:r>
      <w:r w:rsidRPr="007E546E">
        <w:rPr>
          <w:b/>
          <w:bCs/>
        </w:rPr>
        <w:t xml:space="preserve">less </w:t>
      </w:r>
      <w:proofErr w:type="spellStart"/>
      <w:r w:rsidRPr="007E546E">
        <w:rPr>
          <w:b/>
          <w:bCs/>
        </w:rPr>
        <w:t>Interband</w:t>
      </w:r>
      <w:proofErr w:type="spellEnd"/>
      <w:r w:rsidRPr="007E546E">
        <w:rPr>
          <w:b/>
          <w:bCs/>
        </w:rPr>
        <w:t xml:space="preserve"> CA objective.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70386421" w14:textId="77777777" w:rsidR="00AA055F" w:rsidRDefault="00AA055F" w:rsidP="00AA055F">
      <w:pPr>
        <w:pStyle w:val="References"/>
        <w:numPr>
          <w:ilvl w:val="0"/>
          <w:numId w:val="29"/>
        </w:numPr>
        <w:tabs>
          <w:tab w:val="clear" w:pos="567"/>
        </w:tabs>
        <w:autoSpaceDE/>
        <w:autoSpaceDN/>
        <w:snapToGrid/>
        <w:spacing w:after="120"/>
      </w:pPr>
      <w:bookmarkStart w:id="0" w:name="_Ref114823375"/>
      <w:bookmarkStart w:id="1" w:name="_Ref118379691"/>
      <w:r w:rsidRPr="00652A44">
        <w:t>RP-223540</w:t>
      </w:r>
      <w:r>
        <w:t xml:space="preserve">, New WID: </w:t>
      </w:r>
      <w:r w:rsidRPr="00EC157F">
        <w:t>Network energy saving</w:t>
      </w:r>
      <w:r>
        <w:t>s for NR, December 2022</w:t>
      </w:r>
      <w:bookmarkEnd w:id="0"/>
      <w:r>
        <w:t>.</w:t>
      </w:r>
      <w:bookmarkEnd w:id="1"/>
    </w:p>
    <w:p w14:paraId="3E6648D0" w14:textId="07BB1ADC" w:rsidR="00AA055F" w:rsidRDefault="00AA055F" w:rsidP="00AA055F">
      <w:pPr>
        <w:pStyle w:val="References"/>
        <w:numPr>
          <w:ilvl w:val="0"/>
          <w:numId w:val="29"/>
        </w:numPr>
        <w:tabs>
          <w:tab w:val="clear" w:pos="567"/>
        </w:tabs>
        <w:autoSpaceDE/>
        <w:autoSpaceDN/>
        <w:snapToGrid/>
        <w:spacing w:after="120"/>
      </w:pPr>
      <w:bookmarkStart w:id="2" w:name="_Ref125016343"/>
      <w:r w:rsidRPr="00AD57CC">
        <w:t>TR 38.864</w:t>
      </w:r>
      <w:r>
        <w:t xml:space="preserve">, </w:t>
      </w:r>
      <w:r w:rsidRPr="001671C0">
        <w:t>Study on network energy savings for NR</w:t>
      </w:r>
      <w:r>
        <w:t>, December 2022</w:t>
      </w:r>
      <w:bookmarkEnd w:id="2"/>
    </w:p>
    <w:p w14:paraId="3002160E" w14:textId="710F62E2" w:rsidR="00846435" w:rsidRDefault="00846435" w:rsidP="00AA055F">
      <w:pPr>
        <w:pStyle w:val="References"/>
        <w:numPr>
          <w:ilvl w:val="0"/>
          <w:numId w:val="29"/>
        </w:numPr>
        <w:tabs>
          <w:tab w:val="clear" w:pos="567"/>
        </w:tabs>
        <w:autoSpaceDE/>
        <w:autoSpaceDN/>
        <w:snapToGrid/>
        <w:spacing w:after="120"/>
      </w:pPr>
      <w:r>
        <w:t xml:space="preserve">TS </w:t>
      </w:r>
      <w:r w:rsidRPr="00846435">
        <w:t>38.331</w:t>
      </w:r>
      <w:r>
        <w:t>:</w:t>
      </w:r>
      <w:r w:rsidRPr="00846435">
        <w:t xml:space="preserve"> Radio Resource Control (RRC); Protocol specificatio</w:t>
      </w:r>
      <w:r>
        <w:t>n</w:t>
      </w:r>
    </w:p>
    <w:p w14:paraId="76517B4C" w14:textId="5244067D" w:rsidR="00DA2465" w:rsidRPr="00320A6B" w:rsidRDefault="00DA2465" w:rsidP="00AA055F">
      <w:pPr>
        <w:pStyle w:val="References"/>
        <w:numPr>
          <w:ilvl w:val="0"/>
          <w:numId w:val="29"/>
        </w:numPr>
        <w:tabs>
          <w:tab w:val="clear" w:pos="567"/>
        </w:tabs>
        <w:autoSpaceDE/>
        <w:autoSpaceDN/>
        <w:snapToGrid/>
        <w:spacing w:after="120"/>
      </w:pPr>
      <w:r>
        <w:t xml:space="preserve">TS 38.306: </w:t>
      </w:r>
      <w:r w:rsidRPr="00DA2465">
        <w:t>User Equipment (UE) radio access capabilities</w:t>
      </w:r>
    </w:p>
    <w:p w14:paraId="0C27F644" w14:textId="77777777" w:rsidR="00374FA0" w:rsidRPr="00320A6B" w:rsidRDefault="00374FA0" w:rsidP="00F45BF8">
      <w:pPr>
        <w:overflowPunct w:val="0"/>
        <w:autoSpaceDE w:val="0"/>
        <w:autoSpaceDN w:val="0"/>
        <w:adjustRightInd w:val="0"/>
        <w:textAlignment w:val="baseline"/>
      </w:pPr>
    </w:p>
    <w:sectPr w:rsidR="00374FA0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8142" w14:textId="77777777" w:rsidR="008217A8" w:rsidRDefault="008217A8">
      <w:r>
        <w:separator/>
      </w:r>
    </w:p>
  </w:endnote>
  <w:endnote w:type="continuationSeparator" w:id="0">
    <w:p w14:paraId="686EB306" w14:textId="77777777" w:rsidR="008217A8" w:rsidRDefault="008217A8">
      <w:r>
        <w:continuationSeparator/>
      </w:r>
    </w:p>
  </w:endnote>
  <w:endnote w:type="continuationNotice" w:id="1">
    <w:p w14:paraId="4571B95E" w14:textId="77777777" w:rsidR="008217A8" w:rsidRDefault="008217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56D1E" w14:textId="77777777" w:rsidR="008217A8" w:rsidRDefault="008217A8">
      <w:r>
        <w:separator/>
      </w:r>
    </w:p>
  </w:footnote>
  <w:footnote w:type="continuationSeparator" w:id="0">
    <w:p w14:paraId="75282983" w14:textId="77777777" w:rsidR="008217A8" w:rsidRDefault="008217A8">
      <w:r>
        <w:continuationSeparator/>
      </w:r>
    </w:p>
  </w:footnote>
  <w:footnote w:type="continuationNotice" w:id="1">
    <w:p w14:paraId="08290687" w14:textId="77777777" w:rsidR="008217A8" w:rsidRDefault="008217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D2670"/>
    <w:multiLevelType w:val="hybridMultilevel"/>
    <w:tmpl w:val="12B28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B423EF"/>
    <w:multiLevelType w:val="hybridMultilevel"/>
    <w:tmpl w:val="3A8EDDB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5" w15:restartNumberingAfterBreak="0">
    <w:nsid w:val="105535B2"/>
    <w:multiLevelType w:val="hybridMultilevel"/>
    <w:tmpl w:val="865CD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11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452A4E"/>
    <w:multiLevelType w:val="hybridMultilevel"/>
    <w:tmpl w:val="6F06B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A1BE0"/>
    <w:multiLevelType w:val="hybridMultilevel"/>
    <w:tmpl w:val="14822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16937"/>
    <w:multiLevelType w:val="hybridMultilevel"/>
    <w:tmpl w:val="AB14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1D37F4"/>
    <w:multiLevelType w:val="hybridMultilevel"/>
    <w:tmpl w:val="551C6D7A"/>
    <w:lvl w:ilvl="0" w:tplc="E446DCD4">
      <w:start w:val="1"/>
      <w:numFmt w:val="decimal"/>
      <w:lvlText w:val="%1.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1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D2560E"/>
    <w:multiLevelType w:val="hybridMultilevel"/>
    <w:tmpl w:val="398AB6FE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3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EF002B6"/>
    <w:multiLevelType w:val="hybridMultilevel"/>
    <w:tmpl w:val="547ED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17"/>
  </w:num>
  <w:num w:numId="4">
    <w:abstractNumId w:val="25"/>
  </w:num>
  <w:num w:numId="5">
    <w:abstractNumId w:val="27"/>
  </w:num>
  <w:num w:numId="6">
    <w:abstractNumId w:val="6"/>
  </w:num>
  <w:num w:numId="7">
    <w:abstractNumId w:val="12"/>
  </w:num>
  <w:num w:numId="8">
    <w:abstractNumId w:val="8"/>
  </w:num>
  <w:num w:numId="9">
    <w:abstractNumId w:val="11"/>
  </w:num>
  <w:num w:numId="10">
    <w:abstractNumId w:val="16"/>
  </w:num>
  <w:num w:numId="11">
    <w:abstractNumId w:val="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7"/>
  </w:num>
  <w:num w:numId="17">
    <w:abstractNumId w:val="21"/>
  </w:num>
  <w:num w:numId="18">
    <w:abstractNumId w:val="26"/>
  </w:num>
  <w:num w:numId="19">
    <w:abstractNumId w:val="2"/>
  </w:num>
  <w:num w:numId="20">
    <w:abstractNumId w:val="19"/>
  </w:num>
  <w:num w:numId="21">
    <w:abstractNumId w:val="14"/>
  </w:num>
  <w:num w:numId="22">
    <w:abstractNumId w:val="29"/>
  </w:num>
  <w:num w:numId="23">
    <w:abstractNumId w:val="22"/>
  </w:num>
  <w:num w:numId="24">
    <w:abstractNumId w:val="18"/>
  </w:num>
  <w:num w:numId="25">
    <w:abstractNumId w:val="30"/>
  </w:num>
  <w:num w:numId="26">
    <w:abstractNumId w:val="3"/>
  </w:num>
  <w:num w:numId="27">
    <w:abstractNumId w:val="5"/>
  </w:num>
  <w:num w:numId="28">
    <w:abstractNumId w:val="20"/>
  </w:num>
  <w:num w:numId="29">
    <w:abstractNumId w:val="0"/>
  </w:num>
  <w:num w:numId="30">
    <w:abstractNumId w:val="15"/>
  </w:num>
  <w:num w:numId="3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120D"/>
    <w:rsid w:val="0000244D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EBD"/>
    <w:rsid w:val="00006EEB"/>
    <w:rsid w:val="00007E79"/>
    <w:rsid w:val="00010161"/>
    <w:rsid w:val="00011510"/>
    <w:rsid w:val="00012887"/>
    <w:rsid w:val="00012C6B"/>
    <w:rsid w:val="00013C23"/>
    <w:rsid w:val="000147A7"/>
    <w:rsid w:val="000152D3"/>
    <w:rsid w:val="000159D1"/>
    <w:rsid w:val="0001796A"/>
    <w:rsid w:val="00017AAB"/>
    <w:rsid w:val="00017F39"/>
    <w:rsid w:val="00020686"/>
    <w:rsid w:val="000221E5"/>
    <w:rsid w:val="00022224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88"/>
    <w:rsid w:val="000338DD"/>
    <w:rsid w:val="00033FEF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06C5"/>
    <w:rsid w:val="00041A8C"/>
    <w:rsid w:val="00041B53"/>
    <w:rsid w:val="000422D9"/>
    <w:rsid w:val="000429B6"/>
    <w:rsid w:val="00043108"/>
    <w:rsid w:val="0004341F"/>
    <w:rsid w:val="0004395F"/>
    <w:rsid w:val="00044ED2"/>
    <w:rsid w:val="000453B4"/>
    <w:rsid w:val="00045625"/>
    <w:rsid w:val="00046248"/>
    <w:rsid w:val="0004707F"/>
    <w:rsid w:val="00047C90"/>
    <w:rsid w:val="000516D8"/>
    <w:rsid w:val="000516F8"/>
    <w:rsid w:val="00051B34"/>
    <w:rsid w:val="0005270E"/>
    <w:rsid w:val="00052A99"/>
    <w:rsid w:val="0005380D"/>
    <w:rsid w:val="00055864"/>
    <w:rsid w:val="00056DB2"/>
    <w:rsid w:val="0005724D"/>
    <w:rsid w:val="000575B5"/>
    <w:rsid w:val="0006135D"/>
    <w:rsid w:val="00061505"/>
    <w:rsid w:val="00062147"/>
    <w:rsid w:val="00062D18"/>
    <w:rsid w:val="00065659"/>
    <w:rsid w:val="00065D6B"/>
    <w:rsid w:val="00066096"/>
    <w:rsid w:val="0006748E"/>
    <w:rsid w:val="00071167"/>
    <w:rsid w:val="000716A1"/>
    <w:rsid w:val="000725B6"/>
    <w:rsid w:val="000732E0"/>
    <w:rsid w:val="000736DA"/>
    <w:rsid w:val="00073DC4"/>
    <w:rsid w:val="00073EB1"/>
    <w:rsid w:val="00074261"/>
    <w:rsid w:val="00074DA0"/>
    <w:rsid w:val="000753C3"/>
    <w:rsid w:val="000772B8"/>
    <w:rsid w:val="0007762E"/>
    <w:rsid w:val="00077C88"/>
    <w:rsid w:val="00077D9D"/>
    <w:rsid w:val="0008026D"/>
    <w:rsid w:val="00080512"/>
    <w:rsid w:val="00080EEB"/>
    <w:rsid w:val="000812F8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05A8"/>
    <w:rsid w:val="000926D3"/>
    <w:rsid w:val="00092753"/>
    <w:rsid w:val="00093164"/>
    <w:rsid w:val="000932EC"/>
    <w:rsid w:val="0009381E"/>
    <w:rsid w:val="00096258"/>
    <w:rsid w:val="00096FFA"/>
    <w:rsid w:val="0009788E"/>
    <w:rsid w:val="000A050C"/>
    <w:rsid w:val="000A0DCE"/>
    <w:rsid w:val="000A1A2A"/>
    <w:rsid w:val="000A1A4E"/>
    <w:rsid w:val="000A2906"/>
    <w:rsid w:val="000A3D7E"/>
    <w:rsid w:val="000A3F9B"/>
    <w:rsid w:val="000A469A"/>
    <w:rsid w:val="000A4756"/>
    <w:rsid w:val="000A5AD5"/>
    <w:rsid w:val="000B0C46"/>
    <w:rsid w:val="000B19D0"/>
    <w:rsid w:val="000B19E9"/>
    <w:rsid w:val="000B3F59"/>
    <w:rsid w:val="000B4307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D74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3F06"/>
    <w:rsid w:val="000D58AB"/>
    <w:rsid w:val="000D6AA7"/>
    <w:rsid w:val="000D6B39"/>
    <w:rsid w:val="000D6FEF"/>
    <w:rsid w:val="000D7C3D"/>
    <w:rsid w:val="000E2162"/>
    <w:rsid w:val="000E427B"/>
    <w:rsid w:val="000E49BE"/>
    <w:rsid w:val="000E5617"/>
    <w:rsid w:val="000E6697"/>
    <w:rsid w:val="000F03B7"/>
    <w:rsid w:val="000F1B7E"/>
    <w:rsid w:val="000F2F84"/>
    <w:rsid w:val="000F2FE4"/>
    <w:rsid w:val="000F342D"/>
    <w:rsid w:val="000F531C"/>
    <w:rsid w:val="000F5AA4"/>
    <w:rsid w:val="000F5AB4"/>
    <w:rsid w:val="000F5DDE"/>
    <w:rsid w:val="000F6E81"/>
    <w:rsid w:val="00101232"/>
    <w:rsid w:val="00101BA1"/>
    <w:rsid w:val="00101E78"/>
    <w:rsid w:val="00102287"/>
    <w:rsid w:val="00102DAD"/>
    <w:rsid w:val="0010320B"/>
    <w:rsid w:val="00103F08"/>
    <w:rsid w:val="00104080"/>
    <w:rsid w:val="00104704"/>
    <w:rsid w:val="001047D9"/>
    <w:rsid w:val="00106455"/>
    <w:rsid w:val="00106F4D"/>
    <w:rsid w:val="00107EE0"/>
    <w:rsid w:val="0011069B"/>
    <w:rsid w:val="00110E8D"/>
    <w:rsid w:val="00110EB9"/>
    <w:rsid w:val="00110FF7"/>
    <w:rsid w:val="00111374"/>
    <w:rsid w:val="0011222A"/>
    <w:rsid w:val="00114310"/>
    <w:rsid w:val="001145AF"/>
    <w:rsid w:val="0011470F"/>
    <w:rsid w:val="001147B7"/>
    <w:rsid w:val="00114B63"/>
    <w:rsid w:val="001158B5"/>
    <w:rsid w:val="00115A3A"/>
    <w:rsid w:val="00115B3C"/>
    <w:rsid w:val="00116DE8"/>
    <w:rsid w:val="00120844"/>
    <w:rsid w:val="00120C85"/>
    <w:rsid w:val="00121FB7"/>
    <w:rsid w:val="0012241E"/>
    <w:rsid w:val="001224F1"/>
    <w:rsid w:val="00122700"/>
    <w:rsid w:val="00123A2A"/>
    <w:rsid w:val="00123DB1"/>
    <w:rsid w:val="001241A8"/>
    <w:rsid w:val="00124B3D"/>
    <w:rsid w:val="00126209"/>
    <w:rsid w:val="00126D29"/>
    <w:rsid w:val="00130477"/>
    <w:rsid w:val="00130949"/>
    <w:rsid w:val="00131318"/>
    <w:rsid w:val="00131495"/>
    <w:rsid w:val="001320DB"/>
    <w:rsid w:val="00134105"/>
    <w:rsid w:val="00134F91"/>
    <w:rsid w:val="00135C51"/>
    <w:rsid w:val="00135E3D"/>
    <w:rsid w:val="00135EC2"/>
    <w:rsid w:val="00136CFF"/>
    <w:rsid w:val="00137558"/>
    <w:rsid w:val="00137B44"/>
    <w:rsid w:val="00140C86"/>
    <w:rsid w:val="00141242"/>
    <w:rsid w:val="001437F9"/>
    <w:rsid w:val="0014488C"/>
    <w:rsid w:val="00145075"/>
    <w:rsid w:val="00146FB1"/>
    <w:rsid w:val="0014714F"/>
    <w:rsid w:val="0014751F"/>
    <w:rsid w:val="001478C3"/>
    <w:rsid w:val="00147B8F"/>
    <w:rsid w:val="0015058A"/>
    <w:rsid w:val="00150D4C"/>
    <w:rsid w:val="00151063"/>
    <w:rsid w:val="00152357"/>
    <w:rsid w:val="0015367F"/>
    <w:rsid w:val="00153B24"/>
    <w:rsid w:val="00154849"/>
    <w:rsid w:val="00154AA2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7246"/>
    <w:rsid w:val="00167A87"/>
    <w:rsid w:val="00167C99"/>
    <w:rsid w:val="001711B4"/>
    <w:rsid w:val="0017284D"/>
    <w:rsid w:val="00174173"/>
    <w:rsid w:val="001741A0"/>
    <w:rsid w:val="00174246"/>
    <w:rsid w:val="001748BD"/>
    <w:rsid w:val="001767D8"/>
    <w:rsid w:val="001769F9"/>
    <w:rsid w:val="00176B19"/>
    <w:rsid w:val="0017733D"/>
    <w:rsid w:val="0017736D"/>
    <w:rsid w:val="00177826"/>
    <w:rsid w:val="001779C9"/>
    <w:rsid w:val="00181A75"/>
    <w:rsid w:val="001822E5"/>
    <w:rsid w:val="00182B0E"/>
    <w:rsid w:val="00182DE1"/>
    <w:rsid w:val="00183165"/>
    <w:rsid w:val="001833C6"/>
    <w:rsid w:val="00183558"/>
    <w:rsid w:val="00183953"/>
    <w:rsid w:val="00186DE6"/>
    <w:rsid w:val="00190C58"/>
    <w:rsid w:val="001914AA"/>
    <w:rsid w:val="0019338F"/>
    <w:rsid w:val="00194CC5"/>
    <w:rsid w:val="00194CD0"/>
    <w:rsid w:val="00194F4F"/>
    <w:rsid w:val="00195511"/>
    <w:rsid w:val="00196C23"/>
    <w:rsid w:val="0019788E"/>
    <w:rsid w:val="001A16DE"/>
    <w:rsid w:val="001A275B"/>
    <w:rsid w:val="001A2B4C"/>
    <w:rsid w:val="001A3490"/>
    <w:rsid w:val="001A3C54"/>
    <w:rsid w:val="001A43E1"/>
    <w:rsid w:val="001A6D8E"/>
    <w:rsid w:val="001A7342"/>
    <w:rsid w:val="001A7774"/>
    <w:rsid w:val="001B15EF"/>
    <w:rsid w:val="001B1ED2"/>
    <w:rsid w:val="001B2253"/>
    <w:rsid w:val="001B252A"/>
    <w:rsid w:val="001B39BC"/>
    <w:rsid w:val="001B3DF2"/>
    <w:rsid w:val="001B3E0C"/>
    <w:rsid w:val="001B49C9"/>
    <w:rsid w:val="001B560A"/>
    <w:rsid w:val="001B5FCC"/>
    <w:rsid w:val="001B6282"/>
    <w:rsid w:val="001B66ED"/>
    <w:rsid w:val="001B720E"/>
    <w:rsid w:val="001C00F6"/>
    <w:rsid w:val="001C01CB"/>
    <w:rsid w:val="001C0CD7"/>
    <w:rsid w:val="001C28B2"/>
    <w:rsid w:val="001C2B2E"/>
    <w:rsid w:val="001C3EC7"/>
    <w:rsid w:val="001C4485"/>
    <w:rsid w:val="001C595C"/>
    <w:rsid w:val="001C61CF"/>
    <w:rsid w:val="001C6D73"/>
    <w:rsid w:val="001D0AEF"/>
    <w:rsid w:val="001D155C"/>
    <w:rsid w:val="001D379F"/>
    <w:rsid w:val="001D3A7D"/>
    <w:rsid w:val="001D4FB0"/>
    <w:rsid w:val="001D599B"/>
    <w:rsid w:val="001D6CF3"/>
    <w:rsid w:val="001D7122"/>
    <w:rsid w:val="001D7AEB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4EF7"/>
    <w:rsid w:val="001F5C44"/>
    <w:rsid w:val="001F5CC4"/>
    <w:rsid w:val="001F632B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0377"/>
    <w:rsid w:val="0021353E"/>
    <w:rsid w:val="002135CA"/>
    <w:rsid w:val="002138DD"/>
    <w:rsid w:val="00214E95"/>
    <w:rsid w:val="00215A44"/>
    <w:rsid w:val="00215C7D"/>
    <w:rsid w:val="00216471"/>
    <w:rsid w:val="00216FA7"/>
    <w:rsid w:val="002201C1"/>
    <w:rsid w:val="002218AC"/>
    <w:rsid w:val="00221DC7"/>
    <w:rsid w:val="00221E06"/>
    <w:rsid w:val="00221F6C"/>
    <w:rsid w:val="002236E3"/>
    <w:rsid w:val="00223AD3"/>
    <w:rsid w:val="00224198"/>
    <w:rsid w:val="002244A9"/>
    <w:rsid w:val="00224967"/>
    <w:rsid w:val="00225498"/>
    <w:rsid w:val="0022589F"/>
    <w:rsid w:val="0022606D"/>
    <w:rsid w:val="00226347"/>
    <w:rsid w:val="00233196"/>
    <w:rsid w:val="00233A4C"/>
    <w:rsid w:val="00234B2F"/>
    <w:rsid w:val="00235144"/>
    <w:rsid w:val="00236258"/>
    <w:rsid w:val="00237759"/>
    <w:rsid w:val="00241144"/>
    <w:rsid w:val="00242296"/>
    <w:rsid w:val="002429A9"/>
    <w:rsid w:val="002429E1"/>
    <w:rsid w:val="00242D19"/>
    <w:rsid w:val="00243001"/>
    <w:rsid w:val="00243CC8"/>
    <w:rsid w:val="0024485F"/>
    <w:rsid w:val="00245B7D"/>
    <w:rsid w:val="002470DA"/>
    <w:rsid w:val="00247F47"/>
    <w:rsid w:val="00250367"/>
    <w:rsid w:val="00250812"/>
    <w:rsid w:val="00250B04"/>
    <w:rsid w:val="00250E5D"/>
    <w:rsid w:val="002524D2"/>
    <w:rsid w:val="00253640"/>
    <w:rsid w:val="00253EB4"/>
    <w:rsid w:val="0025406F"/>
    <w:rsid w:val="002541AB"/>
    <w:rsid w:val="00254A27"/>
    <w:rsid w:val="00256B66"/>
    <w:rsid w:val="00257A49"/>
    <w:rsid w:val="002608E8"/>
    <w:rsid w:val="00260AE7"/>
    <w:rsid w:val="00261860"/>
    <w:rsid w:val="00262113"/>
    <w:rsid w:val="00262A9D"/>
    <w:rsid w:val="00262CB8"/>
    <w:rsid w:val="00262CDC"/>
    <w:rsid w:val="00262EDD"/>
    <w:rsid w:val="00263E6A"/>
    <w:rsid w:val="00264C7F"/>
    <w:rsid w:val="0026614D"/>
    <w:rsid w:val="0027053F"/>
    <w:rsid w:val="00270F19"/>
    <w:rsid w:val="0027112D"/>
    <w:rsid w:val="002711A3"/>
    <w:rsid w:val="00271E30"/>
    <w:rsid w:val="00271E96"/>
    <w:rsid w:val="00272C79"/>
    <w:rsid w:val="00273961"/>
    <w:rsid w:val="002740F0"/>
    <w:rsid w:val="00274432"/>
    <w:rsid w:val="0027479D"/>
    <w:rsid w:val="002747EC"/>
    <w:rsid w:val="00274E85"/>
    <w:rsid w:val="0027537D"/>
    <w:rsid w:val="00275A13"/>
    <w:rsid w:val="0027640C"/>
    <w:rsid w:val="002766E6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3120"/>
    <w:rsid w:val="00284439"/>
    <w:rsid w:val="00284471"/>
    <w:rsid w:val="002855BF"/>
    <w:rsid w:val="00286538"/>
    <w:rsid w:val="0028779E"/>
    <w:rsid w:val="002879DE"/>
    <w:rsid w:val="00290C39"/>
    <w:rsid w:val="00290E65"/>
    <w:rsid w:val="00290FC1"/>
    <w:rsid w:val="00293031"/>
    <w:rsid w:val="00295046"/>
    <w:rsid w:val="002956AA"/>
    <w:rsid w:val="002966A8"/>
    <w:rsid w:val="0029794B"/>
    <w:rsid w:val="002A00A9"/>
    <w:rsid w:val="002A09FF"/>
    <w:rsid w:val="002A0C04"/>
    <w:rsid w:val="002A1D1A"/>
    <w:rsid w:val="002A28C4"/>
    <w:rsid w:val="002A4338"/>
    <w:rsid w:val="002A4AD1"/>
    <w:rsid w:val="002A4F3D"/>
    <w:rsid w:val="002A5FEE"/>
    <w:rsid w:val="002A717B"/>
    <w:rsid w:val="002B13F4"/>
    <w:rsid w:val="002B17AD"/>
    <w:rsid w:val="002B1CCD"/>
    <w:rsid w:val="002B1D9F"/>
    <w:rsid w:val="002B4AC3"/>
    <w:rsid w:val="002B69DE"/>
    <w:rsid w:val="002B6EAF"/>
    <w:rsid w:val="002B7133"/>
    <w:rsid w:val="002C0C03"/>
    <w:rsid w:val="002C0FC3"/>
    <w:rsid w:val="002C2193"/>
    <w:rsid w:val="002C3919"/>
    <w:rsid w:val="002C4170"/>
    <w:rsid w:val="002C5547"/>
    <w:rsid w:val="002C6EDD"/>
    <w:rsid w:val="002C708A"/>
    <w:rsid w:val="002C7D19"/>
    <w:rsid w:val="002D0F7A"/>
    <w:rsid w:val="002D10D9"/>
    <w:rsid w:val="002D2AB9"/>
    <w:rsid w:val="002D325D"/>
    <w:rsid w:val="002D4340"/>
    <w:rsid w:val="002D50EB"/>
    <w:rsid w:val="002E0A0A"/>
    <w:rsid w:val="002E0D1C"/>
    <w:rsid w:val="002E13C5"/>
    <w:rsid w:val="002E1652"/>
    <w:rsid w:val="002E1D57"/>
    <w:rsid w:val="002E2CD5"/>
    <w:rsid w:val="002E3084"/>
    <w:rsid w:val="002E386F"/>
    <w:rsid w:val="002E3CCA"/>
    <w:rsid w:val="002E61FD"/>
    <w:rsid w:val="002E755A"/>
    <w:rsid w:val="002E7B35"/>
    <w:rsid w:val="002F0D22"/>
    <w:rsid w:val="002F1ED3"/>
    <w:rsid w:val="002F229B"/>
    <w:rsid w:val="002F267E"/>
    <w:rsid w:val="002F3B8A"/>
    <w:rsid w:val="002F3C58"/>
    <w:rsid w:val="002F4F7F"/>
    <w:rsid w:val="002F61D6"/>
    <w:rsid w:val="002F6B8C"/>
    <w:rsid w:val="002F6BC2"/>
    <w:rsid w:val="0030002C"/>
    <w:rsid w:val="003007BF"/>
    <w:rsid w:val="0030106E"/>
    <w:rsid w:val="00301285"/>
    <w:rsid w:val="00301DE5"/>
    <w:rsid w:val="0030249C"/>
    <w:rsid w:val="00302700"/>
    <w:rsid w:val="00304006"/>
    <w:rsid w:val="00304D43"/>
    <w:rsid w:val="00305ECA"/>
    <w:rsid w:val="00306271"/>
    <w:rsid w:val="003063D2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458"/>
    <w:rsid w:val="00321520"/>
    <w:rsid w:val="00322D89"/>
    <w:rsid w:val="00322DA2"/>
    <w:rsid w:val="003244E7"/>
    <w:rsid w:val="00326069"/>
    <w:rsid w:val="00326242"/>
    <w:rsid w:val="00327901"/>
    <w:rsid w:val="0033048B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C86"/>
    <w:rsid w:val="00344236"/>
    <w:rsid w:val="00344710"/>
    <w:rsid w:val="00344969"/>
    <w:rsid w:val="00344C13"/>
    <w:rsid w:val="003452AB"/>
    <w:rsid w:val="003455CC"/>
    <w:rsid w:val="00346B5D"/>
    <w:rsid w:val="00346D47"/>
    <w:rsid w:val="00347001"/>
    <w:rsid w:val="00350995"/>
    <w:rsid w:val="00352B45"/>
    <w:rsid w:val="00352F51"/>
    <w:rsid w:val="0035302C"/>
    <w:rsid w:val="003536D9"/>
    <w:rsid w:val="00353EFF"/>
    <w:rsid w:val="003543AB"/>
    <w:rsid w:val="0035462D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D73"/>
    <w:rsid w:val="00362EC4"/>
    <w:rsid w:val="00363AD4"/>
    <w:rsid w:val="00363C88"/>
    <w:rsid w:val="00364DE3"/>
    <w:rsid w:val="003652D3"/>
    <w:rsid w:val="00365B1E"/>
    <w:rsid w:val="00365F68"/>
    <w:rsid w:val="00366094"/>
    <w:rsid w:val="003664F7"/>
    <w:rsid w:val="00366F41"/>
    <w:rsid w:val="0036720B"/>
    <w:rsid w:val="003673FE"/>
    <w:rsid w:val="003713B5"/>
    <w:rsid w:val="00371744"/>
    <w:rsid w:val="00372CB6"/>
    <w:rsid w:val="00372D36"/>
    <w:rsid w:val="00373445"/>
    <w:rsid w:val="003737C3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0FA8"/>
    <w:rsid w:val="0038168C"/>
    <w:rsid w:val="003816C5"/>
    <w:rsid w:val="00381FB6"/>
    <w:rsid w:val="0038218E"/>
    <w:rsid w:val="00382734"/>
    <w:rsid w:val="00382A17"/>
    <w:rsid w:val="00382AC9"/>
    <w:rsid w:val="00382B15"/>
    <w:rsid w:val="00383173"/>
    <w:rsid w:val="003838F7"/>
    <w:rsid w:val="003839E9"/>
    <w:rsid w:val="00383D39"/>
    <w:rsid w:val="003845AC"/>
    <w:rsid w:val="00384E6A"/>
    <w:rsid w:val="00385D97"/>
    <w:rsid w:val="003860EA"/>
    <w:rsid w:val="0038677D"/>
    <w:rsid w:val="00387244"/>
    <w:rsid w:val="003873B4"/>
    <w:rsid w:val="0039145F"/>
    <w:rsid w:val="003921CE"/>
    <w:rsid w:val="00394322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343E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E88"/>
    <w:rsid w:val="003C0FA8"/>
    <w:rsid w:val="003C1BCC"/>
    <w:rsid w:val="003C2271"/>
    <w:rsid w:val="003C48BC"/>
    <w:rsid w:val="003C4E37"/>
    <w:rsid w:val="003C6194"/>
    <w:rsid w:val="003C66DE"/>
    <w:rsid w:val="003D0346"/>
    <w:rsid w:val="003D0659"/>
    <w:rsid w:val="003D0698"/>
    <w:rsid w:val="003D078D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425F"/>
    <w:rsid w:val="003D561D"/>
    <w:rsid w:val="003D6072"/>
    <w:rsid w:val="003D65DC"/>
    <w:rsid w:val="003D7042"/>
    <w:rsid w:val="003D7C68"/>
    <w:rsid w:val="003E0152"/>
    <w:rsid w:val="003E16BE"/>
    <w:rsid w:val="003E18CE"/>
    <w:rsid w:val="003E1F2D"/>
    <w:rsid w:val="003E47E8"/>
    <w:rsid w:val="003E4A6A"/>
    <w:rsid w:val="003E4DDA"/>
    <w:rsid w:val="003E588D"/>
    <w:rsid w:val="003E5929"/>
    <w:rsid w:val="003E5D2F"/>
    <w:rsid w:val="003E601D"/>
    <w:rsid w:val="003E6C37"/>
    <w:rsid w:val="003E6D72"/>
    <w:rsid w:val="003F037E"/>
    <w:rsid w:val="003F0A6B"/>
    <w:rsid w:val="003F1AF2"/>
    <w:rsid w:val="003F28F4"/>
    <w:rsid w:val="003F3E81"/>
    <w:rsid w:val="003F4A94"/>
    <w:rsid w:val="003F4D5A"/>
    <w:rsid w:val="003F62C4"/>
    <w:rsid w:val="003F78BD"/>
    <w:rsid w:val="003F799F"/>
    <w:rsid w:val="00400113"/>
    <w:rsid w:val="0040075A"/>
    <w:rsid w:val="00400AF9"/>
    <w:rsid w:val="00401520"/>
    <w:rsid w:val="00401855"/>
    <w:rsid w:val="004032C7"/>
    <w:rsid w:val="0040363B"/>
    <w:rsid w:val="00405800"/>
    <w:rsid w:val="00406B77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4C70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3CA"/>
    <w:rsid w:val="004208FD"/>
    <w:rsid w:val="00420A76"/>
    <w:rsid w:val="00421A80"/>
    <w:rsid w:val="004223D5"/>
    <w:rsid w:val="00422461"/>
    <w:rsid w:val="0042394C"/>
    <w:rsid w:val="00423B67"/>
    <w:rsid w:val="0042472B"/>
    <w:rsid w:val="004248F5"/>
    <w:rsid w:val="004269D0"/>
    <w:rsid w:val="004275A9"/>
    <w:rsid w:val="004301C1"/>
    <w:rsid w:val="0043027D"/>
    <w:rsid w:val="0043056E"/>
    <w:rsid w:val="00430D92"/>
    <w:rsid w:val="004316D5"/>
    <w:rsid w:val="00431B58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473"/>
    <w:rsid w:val="0045378B"/>
    <w:rsid w:val="00453D6F"/>
    <w:rsid w:val="00454460"/>
    <w:rsid w:val="00454656"/>
    <w:rsid w:val="00454732"/>
    <w:rsid w:val="00456872"/>
    <w:rsid w:val="00456B3D"/>
    <w:rsid w:val="00457661"/>
    <w:rsid w:val="00460045"/>
    <w:rsid w:val="0046132E"/>
    <w:rsid w:val="00462C47"/>
    <w:rsid w:val="00463569"/>
    <w:rsid w:val="00463E0F"/>
    <w:rsid w:val="00465CB0"/>
    <w:rsid w:val="00466468"/>
    <w:rsid w:val="00466DF8"/>
    <w:rsid w:val="00467075"/>
    <w:rsid w:val="004672EE"/>
    <w:rsid w:val="00470F30"/>
    <w:rsid w:val="00470F90"/>
    <w:rsid w:val="00471CDE"/>
    <w:rsid w:val="0047216C"/>
    <w:rsid w:val="0047331C"/>
    <w:rsid w:val="00474C33"/>
    <w:rsid w:val="0047536C"/>
    <w:rsid w:val="0047572B"/>
    <w:rsid w:val="00476CAD"/>
    <w:rsid w:val="00477256"/>
    <w:rsid w:val="00477455"/>
    <w:rsid w:val="004807E3"/>
    <w:rsid w:val="00480D23"/>
    <w:rsid w:val="00481131"/>
    <w:rsid w:val="0048130D"/>
    <w:rsid w:val="00482167"/>
    <w:rsid w:val="004822A1"/>
    <w:rsid w:val="004829B0"/>
    <w:rsid w:val="004832C4"/>
    <w:rsid w:val="00483C1D"/>
    <w:rsid w:val="00485177"/>
    <w:rsid w:val="00485492"/>
    <w:rsid w:val="00485BDB"/>
    <w:rsid w:val="004864C2"/>
    <w:rsid w:val="00486E50"/>
    <w:rsid w:val="004902ED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D1B"/>
    <w:rsid w:val="004A2B72"/>
    <w:rsid w:val="004A32F3"/>
    <w:rsid w:val="004A43F6"/>
    <w:rsid w:val="004A4700"/>
    <w:rsid w:val="004A51CD"/>
    <w:rsid w:val="004A5853"/>
    <w:rsid w:val="004A59FA"/>
    <w:rsid w:val="004A68F4"/>
    <w:rsid w:val="004B1194"/>
    <w:rsid w:val="004B169E"/>
    <w:rsid w:val="004B1F04"/>
    <w:rsid w:val="004B2030"/>
    <w:rsid w:val="004B20E3"/>
    <w:rsid w:val="004B35A2"/>
    <w:rsid w:val="004B39DD"/>
    <w:rsid w:val="004B3A98"/>
    <w:rsid w:val="004B3EC2"/>
    <w:rsid w:val="004B41F8"/>
    <w:rsid w:val="004B5CED"/>
    <w:rsid w:val="004B68D7"/>
    <w:rsid w:val="004B7120"/>
    <w:rsid w:val="004B798E"/>
    <w:rsid w:val="004C0CAE"/>
    <w:rsid w:val="004C1531"/>
    <w:rsid w:val="004C1974"/>
    <w:rsid w:val="004C229D"/>
    <w:rsid w:val="004C2E68"/>
    <w:rsid w:val="004C58B3"/>
    <w:rsid w:val="004C5952"/>
    <w:rsid w:val="004C5A95"/>
    <w:rsid w:val="004C615D"/>
    <w:rsid w:val="004C655E"/>
    <w:rsid w:val="004C6BCC"/>
    <w:rsid w:val="004C6C45"/>
    <w:rsid w:val="004C6D7D"/>
    <w:rsid w:val="004C7CA8"/>
    <w:rsid w:val="004C7E7C"/>
    <w:rsid w:val="004D0219"/>
    <w:rsid w:val="004D1DC6"/>
    <w:rsid w:val="004D2B6C"/>
    <w:rsid w:val="004D3578"/>
    <w:rsid w:val="004D380D"/>
    <w:rsid w:val="004D3B50"/>
    <w:rsid w:val="004D4564"/>
    <w:rsid w:val="004D6184"/>
    <w:rsid w:val="004D6986"/>
    <w:rsid w:val="004E0C79"/>
    <w:rsid w:val="004E213A"/>
    <w:rsid w:val="004E2917"/>
    <w:rsid w:val="004E383E"/>
    <w:rsid w:val="004E419E"/>
    <w:rsid w:val="004E48C4"/>
    <w:rsid w:val="004E663F"/>
    <w:rsid w:val="004E6967"/>
    <w:rsid w:val="004F012B"/>
    <w:rsid w:val="004F0DE1"/>
    <w:rsid w:val="004F0F3A"/>
    <w:rsid w:val="004F10A5"/>
    <w:rsid w:val="004F156A"/>
    <w:rsid w:val="004F2463"/>
    <w:rsid w:val="004F29E2"/>
    <w:rsid w:val="004F4CED"/>
    <w:rsid w:val="004F6CC1"/>
    <w:rsid w:val="004F6D0B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7DB9"/>
    <w:rsid w:val="00527DE0"/>
    <w:rsid w:val="00532159"/>
    <w:rsid w:val="00532A92"/>
    <w:rsid w:val="00533A56"/>
    <w:rsid w:val="0053427B"/>
    <w:rsid w:val="00534DA0"/>
    <w:rsid w:val="0053506A"/>
    <w:rsid w:val="00535BC9"/>
    <w:rsid w:val="005377D5"/>
    <w:rsid w:val="00540007"/>
    <w:rsid w:val="00540132"/>
    <w:rsid w:val="00540355"/>
    <w:rsid w:val="005423AB"/>
    <w:rsid w:val="005425EE"/>
    <w:rsid w:val="0054296F"/>
    <w:rsid w:val="00542AF3"/>
    <w:rsid w:val="00543E6C"/>
    <w:rsid w:val="00543F3A"/>
    <w:rsid w:val="00543F5F"/>
    <w:rsid w:val="005440E5"/>
    <w:rsid w:val="00544D36"/>
    <w:rsid w:val="00546749"/>
    <w:rsid w:val="00546CB4"/>
    <w:rsid w:val="00546F4B"/>
    <w:rsid w:val="005471F5"/>
    <w:rsid w:val="00547594"/>
    <w:rsid w:val="0055050A"/>
    <w:rsid w:val="005506D7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693"/>
    <w:rsid w:val="0056076A"/>
    <w:rsid w:val="00560771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2153"/>
    <w:rsid w:val="00582CDB"/>
    <w:rsid w:val="00583BFA"/>
    <w:rsid w:val="00584EE9"/>
    <w:rsid w:val="005855D7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B42"/>
    <w:rsid w:val="005A0B84"/>
    <w:rsid w:val="005A0D2B"/>
    <w:rsid w:val="005A14B6"/>
    <w:rsid w:val="005A166D"/>
    <w:rsid w:val="005A1D2C"/>
    <w:rsid w:val="005A3165"/>
    <w:rsid w:val="005A43A5"/>
    <w:rsid w:val="005A5E85"/>
    <w:rsid w:val="005A61EC"/>
    <w:rsid w:val="005A65E6"/>
    <w:rsid w:val="005A6667"/>
    <w:rsid w:val="005A6916"/>
    <w:rsid w:val="005A7A64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2845"/>
    <w:rsid w:val="005C2F81"/>
    <w:rsid w:val="005C32B3"/>
    <w:rsid w:val="005C43EE"/>
    <w:rsid w:val="005C46DF"/>
    <w:rsid w:val="005C4975"/>
    <w:rsid w:val="005C4C77"/>
    <w:rsid w:val="005C50FF"/>
    <w:rsid w:val="005C528A"/>
    <w:rsid w:val="005C532D"/>
    <w:rsid w:val="005C5D06"/>
    <w:rsid w:val="005C7D09"/>
    <w:rsid w:val="005C7E45"/>
    <w:rsid w:val="005D2DC8"/>
    <w:rsid w:val="005D44D7"/>
    <w:rsid w:val="005D5447"/>
    <w:rsid w:val="005D5D12"/>
    <w:rsid w:val="005D5F79"/>
    <w:rsid w:val="005D661E"/>
    <w:rsid w:val="005D75B8"/>
    <w:rsid w:val="005E077C"/>
    <w:rsid w:val="005E0D5C"/>
    <w:rsid w:val="005E124F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21F1"/>
    <w:rsid w:val="005F2EDF"/>
    <w:rsid w:val="005F3692"/>
    <w:rsid w:val="005F4C38"/>
    <w:rsid w:val="005F4E8E"/>
    <w:rsid w:val="005F5010"/>
    <w:rsid w:val="005F5119"/>
    <w:rsid w:val="005F520C"/>
    <w:rsid w:val="005F6D71"/>
    <w:rsid w:val="005F70C3"/>
    <w:rsid w:val="005F75EC"/>
    <w:rsid w:val="005F7CBF"/>
    <w:rsid w:val="0060164A"/>
    <w:rsid w:val="00601A5C"/>
    <w:rsid w:val="00602098"/>
    <w:rsid w:val="00602641"/>
    <w:rsid w:val="00603219"/>
    <w:rsid w:val="0060411C"/>
    <w:rsid w:val="00604636"/>
    <w:rsid w:val="00605118"/>
    <w:rsid w:val="00605A6A"/>
    <w:rsid w:val="00606713"/>
    <w:rsid w:val="006067A4"/>
    <w:rsid w:val="006076A7"/>
    <w:rsid w:val="00610743"/>
    <w:rsid w:val="00610CEE"/>
    <w:rsid w:val="006112AF"/>
    <w:rsid w:val="00611566"/>
    <w:rsid w:val="00611F13"/>
    <w:rsid w:val="00613340"/>
    <w:rsid w:val="006139A9"/>
    <w:rsid w:val="00614EE6"/>
    <w:rsid w:val="006154F6"/>
    <w:rsid w:val="0061571D"/>
    <w:rsid w:val="00615977"/>
    <w:rsid w:val="00615CCD"/>
    <w:rsid w:val="00615E59"/>
    <w:rsid w:val="00616365"/>
    <w:rsid w:val="00617394"/>
    <w:rsid w:val="00620809"/>
    <w:rsid w:val="00621140"/>
    <w:rsid w:val="006211DA"/>
    <w:rsid w:val="00621371"/>
    <w:rsid w:val="00622582"/>
    <w:rsid w:val="00622A05"/>
    <w:rsid w:val="00623713"/>
    <w:rsid w:val="00623A25"/>
    <w:rsid w:val="00626696"/>
    <w:rsid w:val="0062739F"/>
    <w:rsid w:val="0063146A"/>
    <w:rsid w:val="00631DBD"/>
    <w:rsid w:val="00632222"/>
    <w:rsid w:val="0063263C"/>
    <w:rsid w:val="0063460F"/>
    <w:rsid w:val="00635317"/>
    <w:rsid w:val="00635F47"/>
    <w:rsid w:val="006361C6"/>
    <w:rsid w:val="00636944"/>
    <w:rsid w:val="00636E0C"/>
    <w:rsid w:val="0063772E"/>
    <w:rsid w:val="0064042E"/>
    <w:rsid w:val="00641F14"/>
    <w:rsid w:val="00642EFC"/>
    <w:rsid w:val="00643ADF"/>
    <w:rsid w:val="0064411C"/>
    <w:rsid w:val="00644487"/>
    <w:rsid w:val="00644E84"/>
    <w:rsid w:val="006454FE"/>
    <w:rsid w:val="00645B47"/>
    <w:rsid w:val="00645D44"/>
    <w:rsid w:val="006465F3"/>
    <w:rsid w:val="00646D99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50CF"/>
    <w:rsid w:val="006557C8"/>
    <w:rsid w:val="00655CD3"/>
    <w:rsid w:val="00656759"/>
    <w:rsid w:val="00656910"/>
    <w:rsid w:val="00657651"/>
    <w:rsid w:val="00657EB6"/>
    <w:rsid w:val="006600CD"/>
    <w:rsid w:val="00660764"/>
    <w:rsid w:val="00661099"/>
    <w:rsid w:val="00661E03"/>
    <w:rsid w:val="00662592"/>
    <w:rsid w:val="0066344B"/>
    <w:rsid w:val="00663F69"/>
    <w:rsid w:val="00663F9A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3E18"/>
    <w:rsid w:val="00675615"/>
    <w:rsid w:val="00675F2C"/>
    <w:rsid w:val="006762DC"/>
    <w:rsid w:val="00677D81"/>
    <w:rsid w:val="0068064C"/>
    <w:rsid w:val="00680C10"/>
    <w:rsid w:val="00681379"/>
    <w:rsid w:val="006829F2"/>
    <w:rsid w:val="00682D58"/>
    <w:rsid w:val="006856CF"/>
    <w:rsid w:val="00690106"/>
    <w:rsid w:val="006901D6"/>
    <w:rsid w:val="00692613"/>
    <w:rsid w:val="006926BA"/>
    <w:rsid w:val="00692FC3"/>
    <w:rsid w:val="00693373"/>
    <w:rsid w:val="0069354B"/>
    <w:rsid w:val="00694012"/>
    <w:rsid w:val="00694645"/>
    <w:rsid w:val="00694D2A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643E"/>
    <w:rsid w:val="006A6944"/>
    <w:rsid w:val="006A6CC4"/>
    <w:rsid w:val="006A7792"/>
    <w:rsid w:val="006B0254"/>
    <w:rsid w:val="006B0F34"/>
    <w:rsid w:val="006B4D84"/>
    <w:rsid w:val="006B4E0B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3888"/>
    <w:rsid w:val="006C3C6B"/>
    <w:rsid w:val="006C3F16"/>
    <w:rsid w:val="006C4CC8"/>
    <w:rsid w:val="006C6225"/>
    <w:rsid w:val="006C66D8"/>
    <w:rsid w:val="006C768F"/>
    <w:rsid w:val="006D0C80"/>
    <w:rsid w:val="006D0CBF"/>
    <w:rsid w:val="006D0EC9"/>
    <w:rsid w:val="006D18C1"/>
    <w:rsid w:val="006D1E24"/>
    <w:rsid w:val="006D34AB"/>
    <w:rsid w:val="006D35D5"/>
    <w:rsid w:val="006D36AE"/>
    <w:rsid w:val="006D448F"/>
    <w:rsid w:val="006D491C"/>
    <w:rsid w:val="006D4CB0"/>
    <w:rsid w:val="006D5205"/>
    <w:rsid w:val="006D5277"/>
    <w:rsid w:val="006D6D04"/>
    <w:rsid w:val="006D7157"/>
    <w:rsid w:val="006D7BD3"/>
    <w:rsid w:val="006D7D62"/>
    <w:rsid w:val="006D7EB8"/>
    <w:rsid w:val="006E08C3"/>
    <w:rsid w:val="006E1417"/>
    <w:rsid w:val="006E1583"/>
    <w:rsid w:val="006E3AFA"/>
    <w:rsid w:val="006E4365"/>
    <w:rsid w:val="006E472C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B5"/>
    <w:rsid w:val="006F32EA"/>
    <w:rsid w:val="006F376C"/>
    <w:rsid w:val="006F47F6"/>
    <w:rsid w:val="006F5D11"/>
    <w:rsid w:val="006F657C"/>
    <w:rsid w:val="006F678E"/>
    <w:rsid w:val="006F6A2C"/>
    <w:rsid w:val="006F6E95"/>
    <w:rsid w:val="006F78E6"/>
    <w:rsid w:val="007003D2"/>
    <w:rsid w:val="0070085E"/>
    <w:rsid w:val="007023B1"/>
    <w:rsid w:val="00702AAA"/>
    <w:rsid w:val="00702F97"/>
    <w:rsid w:val="00704028"/>
    <w:rsid w:val="00704C10"/>
    <w:rsid w:val="00705D88"/>
    <w:rsid w:val="00707177"/>
    <w:rsid w:val="007076A8"/>
    <w:rsid w:val="00710201"/>
    <w:rsid w:val="0071066B"/>
    <w:rsid w:val="00710F96"/>
    <w:rsid w:val="007123FE"/>
    <w:rsid w:val="00712F4B"/>
    <w:rsid w:val="00712FE0"/>
    <w:rsid w:val="007132BD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0431"/>
    <w:rsid w:val="007217A1"/>
    <w:rsid w:val="00721DC7"/>
    <w:rsid w:val="00721FCB"/>
    <w:rsid w:val="00723E91"/>
    <w:rsid w:val="0072678F"/>
    <w:rsid w:val="00727896"/>
    <w:rsid w:val="00730422"/>
    <w:rsid w:val="00731737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99C"/>
    <w:rsid w:val="00751A48"/>
    <w:rsid w:val="00753591"/>
    <w:rsid w:val="00753F0D"/>
    <w:rsid w:val="007542F1"/>
    <w:rsid w:val="007544BC"/>
    <w:rsid w:val="0075624E"/>
    <w:rsid w:val="00757D40"/>
    <w:rsid w:val="0076017B"/>
    <w:rsid w:val="00760B2B"/>
    <w:rsid w:val="00761A1A"/>
    <w:rsid w:val="00763224"/>
    <w:rsid w:val="007636D3"/>
    <w:rsid w:val="007658B7"/>
    <w:rsid w:val="00765AC4"/>
    <w:rsid w:val="007665C4"/>
    <w:rsid w:val="00766967"/>
    <w:rsid w:val="0076792F"/>
    <w:rsid w:val="00767B57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0DEB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2383"/>
    <w:rsid w:val="007A2BFE"/>
    <w:rsid w:val="007A3CB0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E01"/>
    <w:rsid w:val="007B4EC2"/>
    <w:rsid w:val="007B5408"/>
    <w:rsid w:val="007B54D6"/>
    <w:rsid w:val="007B579C"/>
    <w:rsid w:val="007B589A"/>
    <w:rsid w:val="007B5C20"/>
    <w:rsid w:val="007B6D58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FD5"/>
    <w:rsid w:val="007D2CEE"/>
    <w:rsid w:val="007D309E"/>
    <w:rsid w:val="007D4B38"/>
    <w:rsid w:val="007D5BED"/>
    <w:rsid w:val="007D5EF6"/>
    <w:rsid w:val="007D618F"/>
    <w:rsid w:val="007D692E"/>
    <w:rsid w:val="007D7548"/>
    <w:rsid w:val="007D7D25"/>
    <w:rsid w:val="007E0A8D"/>
    <w:rsid w:val="007E29BC"/>
    <w:rsid w:val="007E4556"/>
    <w:rsid w:val="007E457A"/>
    <w:rsid w:val="007E47BD"/>
    <w:rsid w:val="007E515A"/>
    <w:rsid w:val="007E546E"/>
    <w:rsid w:val="007E6D49"/>
    <w:rsid w:val="007F04EE"/>
    <w:rsid w:val="007F14AD"/>
    <w:rsid w:val="007F18AB"/>
    <w:rsid w:val="007F31EB"/>
    <w:rsid w:val="007F3440"/>
    <w:rsid w:val="007F448E"/>
    <w:rsid w:val="007F4F6A"/>
    <w:rsid w:val="007F6EA8"/>
    <w:rsid w:val="007F7268"/>
    <w:rsid w:val="007F7342"/>
    <w:rsid w:val="007F7469"/>
    <w:rsid w:val="00800D57"/>
    <w:rsid w:val="00800F3F"/>
    <w:rsid w:val="0080143C"/>
    <w:rsid w:val="008016F1"/>
    <w:rsid w:val="008028A4"/>
    <w:rsid w:val="00802A84"/>
    <w:rsid w:val="0080333D"/>
    <w:rsid w:val="00805094"/>
    <w:rsid w:val="00805E0B"/>
    <w:rsid w:val="00806310"/>
    <w:rsid w:val="0081057C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162B"/>
    <w:rsid w:val="008217A8"/>
    <w:rsid w:val="00821AED"/>
    <w:rsid w:val="00822184"/>
    <w:rsid w:val="0082281E"/>
    <w:rsid w:val="008230D9"/>
    <w:rsid w:val="00823732"/>
    <w:rsid w:val="00823DA9"/>
    <w:rsid w:val="0082410B"/>
    <w:rsid w:val="00824149"/>
    <w:rsid w:val="00824755"/>
    <w:rsid w:val="008265B1"/>
    <w:rsid w:val="008267DC"/>
    <w:rsid w:val="00830DE8"/>
    <w:rsid w:val="008324A5"/>
    <w:rsid w:val="00834604"/>
    <w:rsid w:val="00834A6D"/>
    <w:rsid w:val="008350EE"/>
    <w:rsid w:val="0083538B"/>
    <w:rsid w:val="00837662"/>
    <w:rsid w:val="0084105A"/>
    <w:rsid w:val="008443EA"/>
    <w:rsid w:val="00845E80"/>
    <w:rsid w:val="00846435"/>
    <w:rsid w:val="0084763A"/>
    <w:rsid w:val="00847651"/>
    <w:rsid w:val="00850BBB"/>
    <w:rsid w:val="00850E2D"/>
    <w:rsid w:val="00851000"/>
    <w:rsid w:val="008519E3"/>
    <w:rsid w:val="00852621"/>
    <w:rsid w:val="00853B09"/>
    <w:rsid w:val="00854A4F"/>
    <w:rsid w:val="00856127"/>
    <w:rsid w:val="008566EC"/>
    <w:rsid w:val="00856898"/>
    <w:rsid w:val="0085698E"/>
    <w:rsid w:val="008571AD"/>
    <w:rsid w:val="00857756"/>
    <w:rsid w:val="008606D0"/>
    <w:rsid w:val="00860820"/>
    <w:rsid w:val="00860D01"/>
    <w:rsid w:val="00862133"/>
    <w:rsid w:val="00862701"/>
    <w:rsid w:val="0086528E"/>
    <w:rsid w:val="00866F2D"/>
    <w:rsid w:val="008672D8"/>
    <w:rsid w:val="00867D0B"/>
    <w:rsid w:val="00867F46"/>
    <w:rsid w:val="00870B46"/>
    <w:rsid w:val="00870D94"/>
    <w:rsid w:val="00873320"/>
    <w:rsid w:val="008733A6"/>
    <w:rsid w:val="00873776"/>
    <w:rsid w:val="00874251"/>
    <w:rsid w:val="00874665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655"/>
    <w:rsid w:val="00887C52"/>
    <w:rsid w:val="008908C2"/>
    <w:rsid w:val="008916F0"/>
    <w:rsid w:val="00891E1D"/>
    <w:rsid w:val="00892E85"/>
    <w:rsid w:val="00893663"/>
    <w:rsid w:val="00893864"/>
    <w:rsid w:val="00894069"/>
    <w:rsid w:val="00894A16"/>
    <w:rsid w:val="00895302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BEF"/>
    <w:rsid w:val="008B12A1"/>
    <w:rsid w:val="008B192A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88B"/>
    <w:rsid w:val="008D1CD5"/>
    <w:rsid w:val="008D2258"/>
    <w:rsid w:val="008D41A7"/>
    <w:rsid w:val="008D467A"/>
    <w:rsid w:val="008D760B"/>
    <w:rsid w:val="008D7F4B"/>
    <w:rsid w:val="008E131E"/>
    <w:rsid w:val="008E15B7"/>
    <w:rsid w:val="008E185B"/>
    <w:rsid w:val="008E278B"/>
    <w:rsid w:val="008E345E"/>
    <w:rsid w:val="008E3B19"/>
    <w:rsid w:val="008E412B"/>
    <w:rsid w:val="008E442C"/>
    <w:rsid w:val="008E457E"/>
    <w:rsid w:val="008E5E0A"/>
    <w:rsid w:val="008E79A5"/>
    <w:rsid w:val="008F0F2E"/>
    <w:rsid w:val="008F2039"/>
    <w:rsid w:val="008F2BF7"/>
    <w:rsid w:val="008F2E9A"/>
    <w:rsid w:val="008F434F"/>
    <w:rsid w:val="008F4C67"/>
    <w:rsid w:val="008F4F70"/>
    <w:rsid w:val="00901335"/>
    <w:rsid w:val="0090187C"/>
    <w:rsid w:val="00901EB1"/>
    <w:rsid w:val="009024E8"/>
    <w:rsid w:val="0090271F"/>
    <w:rsid w:val="00902DB9"/>
    <w:rsid w:val="0090466A"/>
    <w:rsid w:val="00904715"/>
    <w:rsid w:val="00905F37"/>
    <w:rsid w:val="009062D3"/>
    <w:rsid w:val="00907DD2"/>
    <w:rsid w:val="00911A3A"/>
    <w:rsid w:val="00911DEA"/>
    <w:rsid w:val="0091282B"/>
    <w:rsid w:val="00912CD4"/>
    <w:rsid w:val="0091316A"/>
    <w:rsid w:val="00914072"/>
    <w:rsid w:val="00914ACA"/>
    <w:rsid w:val="00917ABE"/>
    <w:rsid w:val="0092024A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6071"/>
    <w:rsid w:val="00936627"/>
    <w:rsid w:val="00936FBF"/>
    <w:rsid w:val="00940212"/>
    <w:rsid w:val="00941382"/>
    <w:rsid w:val="00941533"/>
    <w:rsid w:val="00941632"/>
    <w:rsid w:val="0094197F"/>
    <w:rsid w:val="00941D1C"/>
    <w:rsid w:val="009421AE"/>
    <w:rsid w:val="00942E6A"/>
    <w:rsid w:val="00942EC2"/>
    <w:rsid w:val="00945B30"/>
    <w:rsid w:val="00946B40"/>
    <w:rsid w:val="0094798C"/>
    <w:rsid w:val="009507DC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66C5D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702E"/>
    <w:rsid w:val="009777CF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71BA"/>
    <w:rsid w:val="00987366"/>
    <w:rsid w:val="009877F1"/>
    <w:rsid w:val="00987DD0"/>
    <w:rsid w:val="00990913"/>
    <w:rsid w:val="00991EA8"/>
    <w:rsid w:val="009928FA"/>
    <w:rsid w:val="009929F6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A7C"/>
    <w:rsid w:val="009A1E95"/>
    <w:rsid w:val="009A22A2"/>
    <w:rsid w:val="009A2E0B"/>
    <w:rsid w:val="009A36A2"/>
    <w:rsid w:val="009A3D14"/>
    <w:rsid w:val="009A443C"/>
    <w:rsid w:val="009A50C5"/>
    <w:rsid w:val="009A7164"/>
    <w:rsid w:val="009A7362"/>
    <w:rsid w:val="009A7F1A"/>
    <w:rsid w:val="009B07CD"/>
    <w:rsid w:val="009B113E"/>
    <w:rsid w:val="009B16DE"/>
    <w:rsid w:val="009B2074"/>
    <w:rsid w:val="009B2310"/>
    <w:rsid w:val="009B4C32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8C7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554"/>
    <w:rsid w:val="009D5E99"/>
    <w:rsid w:val="009D63AB"/>
    <w:rsid w:val="009D703A"/>
    <w:rsid w:val="009D75E4"/>
    <w:rsid w:val="009D7755"/>
    <w:rsid w:val="009E03EA"/>
    <w:rsid w:val="009E079A"/>
    <w:rsid w:val="009E1963"/>
    <w:rsid w:val="009E1A17"/>
    <w:rsid w:val="009E2A02"/>
    <w:rsid w:val="009E2AA6"/>
    <w:rsid w:val="009E38C6"/>
    <w:rsid w:val="009E3C02"/>
    <w:rsid w:val="009E3D1A"/>
    <w:rsid w:val="009E44ED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F28"/>
    <w:rsid w:val="009F4C6A"/>
    <w:rsid w:val="009F4FAA"/>
    <w:rsid w:val="009F682B"/>
    <w:rsid w:val="009F6D73"/>
    <w:rsid w:val="009F7BE7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34B"/>
    <w:rsid w:val="00A067FE"/>
    <w:rsid w:val="00A06C59"/>
    <w:rsid w:val="00A10F02"/>
    <w:rsid w:val="00A11888"/>
    <w:rsid w:val="00A12025"/>
    <w:rsid w:val="00A14E25"/>
    <w:rsid w:val="00A15EA4"/>
    <w:rsid w:val="00A15FB2"/>
    <w:rsid w:val="00A204CA"/>
    <w:rsid w:val="00A207D2"/>
    <w:rsid w:val="00A20B3B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1C6"/>
    <w:rsid w:val="00A25372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B81"/>
    <w:rsid w:val="00A50FCA"/>
    <w:rsid w:val="00A51F4F"/>
    <w:rsid w:val="00A52986"/>
    <w:rsid w:val="00A52CC6"/>
    <w:rsid w:val="00A53374"/>
    <w:rsid w:val="00A53724"/>
    <w:rsid w:val="00A53755"/>
    <w:rsid w:val="00A53D49"/>
    <w:rsid w:val="00A54875"/>
    <w:rsid w:val="00A55549"/>
    <w:rsid w:val="00A566A2"/>
    <w:rsid w:val="00A60926"/>
    <w:rsid w:val="00A62BFC"/>
    <w:rsid w:val="00A62F71"/>
    <w:rsid w:val="00A63599"/>
    <w:rsid w:val="00A6496B"/>
    <w:rsid w:val="00A64C1E"/>
    <w:rsid w:val="00A65425"/>
    <w:rsid w:val="00A65C1F"/>
    <w:rsid w:val="00A6627C"/>
    <w:rsid w:val="00A66990"/>
    <w:rsid w:val="00A678BB"/>
    <w:rsid w:val="00A7065B"/>
    <w:rsid w:val="00A70795"/>
    <w:rsid w:val="00A70B4E"/>
    <w:rsid w:val="00A711FD"/>
    <w:rsid w:val="00A718DA"/>
    <w:rsid w:val="00A7247E"/>
    <w:rsid w:val="00A72B80"/>
    <w:rsid w:val="00A72E1A"/>
    <w:rsid w:val="00A72F68"/>
    <w:rsid w:val="00A735B9"/>
    <w:rsid w:val="00A743AC"/>
    <w:rsid w:val="00A745AE"/>
    <w:rsid w:val="00A74826"/>
    <w:rsid w:val="00A74C06"/>
    <w:rsid w:val="00A75305"/>
    <w:rsid w:val="00A753E1"/>
    <w:rsid w:val="00A7587E"/>
    <w:rsid w:val="00A77F59"/>
    <w:rsid w:val="00A80334"/>
    <w:rsid w:val="00A80DB8"/>
    <w:rsid w:val="00A81D4E"/>
    <w:rsid w:val="00A82346"/>
    <w:rsid w:val="00A825BF"/>
    <w:rsid w:val="00A83442"/>
    <w:rsid w:val="00A845B8"/>
    <w:rsid w:val="00A85BB3"/>
    <w:rsid w:val="00A85D61"/>
    <w:rsid w:val="00A86F9E"/>
    <w:rsid w:val="00A87209"/>
    <w:rsid w:val="00A879D3"/>
    <w:rsid w:val="00A902C7"/>
    <w:rsid w:val="00A92644"/>
    <w:rsid w:val="00A930A8"/>
    <w:rsid w:val="00A952F0"/>
    <w:rsid w:val="00A954CF"/>
    <w:rsid w:val="00A954D8"/>
    <w:rsid w:val="00A9564C"/>
    <w:rsid w:val="00A9671C"/>
    <w:rsid w:val="00A9769E"/>
    <w:rsid w:val="00A97749"/>
    <w:rsid w:val="00A97F5F"/>
    <w:rsid w:val="00AA055F"/>
    <w:rsid w:val="00AA0E5A"/>
    <w:rsid w:val="00AA14AF"/>
    <w:rsid w:val="00AA1553"/>
    <w:rsid w:val="00AA1DD1"/>
    <w:rsid w:val="00AA3F79"/>
    <w:rsid w:val="00AA423E"/>
    <w:rsid w:val="00AA4494"/>
    <w:rsid w:val="00AA57EE"/>
    <w:rsid w:val="00AA5F77"/>
    <w:rsid w:val="00AA6E7D"/>
    <w:rsid w:val="00AA7EC1"/>
    <w:rsid w:val="00AB00C3"/>
    <w:rsid w:val="00AB0409"/>
    <w:rsid w:val="00AB04C1"/>
    <w:rsid w:val="00AB06E2"/>
    <w:rsid w:val="00AB0DF1"/>
    <w:rsid w:val="00AB0FA6"/>
    <w:rsid w:val="00AB1408"/>
    <w:rsid w:val="00AB163A"/>
    <w:rsid w:val="00AB17A0"/>
    <w:rsid w:val="00AB195A"/>
    <w:rsid w:val="00AB1A97"/>
    <w:rsid w:val="00AB2758"/>
    <w:rsid w:val="00AB27C6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119D"/>
    <w:rsid w:val="00AC1E31"/>
    <w:rsid w:val="00AC26C2"/>
    <w:rsid w:val="00AC32F1"/>
    <w:rsid w:val="00AC3E63"/>
    <w:rsid w:val="00AC4320"/>
    <w:rsid w:val="00AC53D4"/>
    <w:rsid w:val="00AC53FE"/>
    <w:rsid w:val="00AC5D25"/>
    <w:rsid w:val="00AC68B0"/>
    <w:rsid w:val="00AD08DE"/>
    <w:rsid w:val="00AD0C68"/>
    <w:rsid w:val="00AD0F1D"/>
    <w:rsid w:val="00AD2619"/>
    <w:rsid w:val="00AD5427"/>
    <w:rsid w:val="00AD54D3"/>
    <w:rsid w:val="00AD5B72"/>
    <w:rsid w:val="00AD7EB7"/>
    <w:rsid w:val="00AE06A4"/>
    <w:rsid w:val="00AE095D"/>
    <w:rsid w:val="00AE0B40"/>
    <w:rsid w:val="00AE1098"/>
    <w:rsid w:val="00AE1871"/>
    <w:rsid w:val="00AE2350"/>
    <w:rsid w:val="00AE26C0"/>
    <w:rsid w:val="00AE2ACA"/>
    <w:rsid w:val="00AE32B8"/>
    <w:rsid w:val="00AE3430"/>
    <w:rsid w:val="00AE35AC"/>
    <w:rsid w:val="00AE4A32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2E1"/>
    <w:rsid w:val="00AF3563"/>
    <w:rsid w:val="00AF623F"/>
    <w:rsid w:val="00AF6272"/>
    <w:rsid w:val="00AF6543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71A"/>
    <w:rsid w:val="00B0648D"/>
    <w:rsid w:val="00B06C05"/>
    <w:rsid w:val="00B06EF2"/>
    <w:rsid w:val="00B07AAA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17BE6"/>
    <w:rsid w:val="00B20900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B9F"/>
    <w:rsid w:val="00B34C41"/>
    <w:rsid w:val="00B359B7"/>
    <w:rsid w:val="00B36BDD"/>
    <w:rsid w:val="00B37227"/>
    <w:rsid w:val="00B40C67"/>
    <w:rsid w:val="00B41CAC"/>
    <w:rsid w:val="00B42355"/>
    <w:rsid w:val="00B42667"/>
    <w:rsid w:val="00B42C34"/>
    <w:rsid w:val="00B444B8"/>
    <w:rsid w:val="00B44894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4665"/>
    <w:rsid w:val="00B5506A"/>
    <w:rsid w:val="00B55369"/>
    <w:rsid w:val="00B55FE7"/>
    <w:rsid w:val="00B56769"/>
    <w:rsid w:val="00B56EBC"/>
    <w:rsid w:val="00B60645"/>
    <w:rsid w:val="00B61417"/>
    <w:rsid w:val="00B62989"/>
    <w:rsid w:val="00B633C3"/>
    <w:rsid w:val="00B6406E"/>
    <w:rsid w:val="00B642B6"/>
    <w:rsid w:val="00B654A9"/>
    <w:rsid w:val="00B65E42"/>
    <w:rsid w:val="00B6646D"/>
    <w:rsid w:val="00B66F9B"/>
    <w:rsid w:val="00B6737A"/>
    <w:rsid w:val="00B67832"/>
    <w:rsid w:val="00B701A0"/>
    <w:rsid w:val="00B7034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77ABD"/>
    <w:rsid w:val="00B8019B"/>
    <w:rsid w:val="00B82DD7"/>
    <w:rsid w:val="00B83F9A"/>
    <w:rsid w:val="00B84656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2D6D"/>
    <w:rsid w:val="00B932FC"/>
    <w:rsid w:val="00B93406"/>
    <w:rsid w:val="00B93622"/>
    <w:rsid w:val="00B96CCF"/>
    <w:rsid w:val="00B97C71"/>
    <w:rsid w:val="00B97CBC"/>
    <w:rsid w:val="00BA0D19"/>
    <w:rsid w:val="00BA2233"/>
    <w:rsid w:val="00BA2ABC"/>
    <w:rsid w:val="00BA3230"/>
    <w:rsid w:val="00BA37B5"/>
    <w:rsid w:val="00BA3913"/>
    <w:rsid w:val="00BA3C63"/>
    <w:rsid w:val="00BA59B4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E22"/>
    <w:rsid w:val="00BB6E24"/>
    <w:rsid w:val="00BB7F92"/>
    <w:rsid w:val="00BC02B4"/>
    <w:rsid w:val="00BC130C"/>
    <w:rsid w:val="00BC136A"/>
    <w:rsid w:val="00BC175D"/>
    <w:rsid w:val="00BC1BBC"/>
    <w:rsid w:val="00BC1C99"/>
    <w:rsid w:val="00BC239D"/>
    <w:rsid w:val="00BC27D7"/>
    <w:rsid w:val="00BC2D6C"/>
    <w:rsid w:val="00BC3009"/>
    <w:rsid w:val="00BC3A5F"/>
    <w:rsid w:val="00BC41B5"/>
    <w:rsid w:val="00BC456E"/>
    <w:rsid w:val="00BC4DE5"/>
    <w:rsid w:val="00BC5982"/>
    <w:rsid w:val="00BC5A4D"/>
    <w:rsid w:val="00BC5F52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55FC"/>
    <w:rsid w:val="00BD6273"/>
    <w:rsid w:val="00BD67B1"/>
    <w:rsid w:val="00BD6B19"/>
    <w:rsid w:val="00BD72C8"/>
    <w:rsid w:val="00BD74EE"/>
    <w:rsid w:val="00BE1D51"/>
    <w:rsid w:val="00BE2C8F"/>
    <w:rsid w:val="00BE5261"/>
    <w:rsid w:val="00BE7500"/>
    <w:rsid w:val="00BE7B3F"/>
    <w:rsid w:val="00BF0EB3"/>
    <w:rsid w:val="00BF178C"/>
    <w:rsid w:val="00BF17EA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C02"/>
    <w:rsid w:val="00BF7DBE"/>
    <w:rsid w:val="00C01A3D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32B"/>
    <w:rsid w:val="00C20820"/>
    <w:rsid w:val="00C20D81"/>
    <w:rsid w:val="00C20E9C"/>
    <w:rsid w:val="00C20F6E"/>
    <w:rsid w:val="00C21501"/>
    <w:rsid w:val="00C219EE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36E4"/>
    <w:rsid w:val="00C34690"/>
    <w:rsid w:val="00C34A94"/>
    <w:rsid w:val="00C34F52"/>
    <w:rsid w:val="00C35336"/>
    <w:rsid w:val="00C354F8"/>
    <w:rsid w:val="00C36915"/>
    <w:rsid w:val="00C3692B"/>
    <w:rsid w:val="00C37FDE"/>
    <w:rsid w:val="00C41500"/>
    <w:rsid w:val="00C42782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1135"/>
    <w:rsid w:val="00C51D27"/>
    <w:rsid w:val="00C539C1"/>
    <w:rsid w:val="00C53EEB"/>
    <w:rsid w:val="00C54E61"/>
    <w:rsid w:val="00C556FB"/>
    <w:rsid w:val="00C57059"/>
    <w:rsid w:val="00C571B2"/>
    <w:rsid w:val="00C575DB"/>
    <w:rsid w:val="00C614CA"/>
    <w:rsid w:val="00C614FA"/>
    <w:rsid w:val="00C62547"/>
    <w:rsid w:val="00C62F27"/>
    <w:rsid w:val="00C6309C"/>
    <w:rsid w:val="00C63220"/>
    <w:rsid w:val="00C6391F"/>
    <w:rsid w:val="00C64F82"/>
    <w:rsid w:val="00C65A89"/>
    <w:rsid w:val="00C65F6D"/>
    <w:rsid w:val="00C65FAE"/>
    <w:rsid w:val="00C66A08"/>
    <w:rsid w:val="00C704EF"/>
    <w:rsid w:val="00C7087A"/>
    <w:rsid w:val="00C709E8"/>
    <w:rsid w:val="00C7162C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73BD"/>
    <w:rsid w:val="00C8000B"/>
    <w:rsid w:val="00C80406"/>
    <w:rsid w:val="00C81847"/>
    <w:rsid w:val="00C81CFC"/>
    <w:rsid w:val="00C81E8B"/>
    <w:rsid w:val="00C8235D"/>
    <w:rsid w:val="00C8253A"/>
    <w:rsid w:val="00C8368A"/>
    <w:rsid w:val="00C83A13"/>
    <w:rsid w:val="00C844E3"/>
    <w:rsid w:val="00C8560D"/>
    <w:rsid w:val="00C85FFE"/>
    <w:rsid w:val="00C864F6"/>
    <w:rsid w:val="00C865A4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7DD9"/>
    <w:rsid w:val="00CA045C"/>
    <w:rsid w:val="00CA0C6F"/>
    <w:rsid w:val="00CA100F"/>
    <w:rsid w:val="00CA160C"/>
    <w:rsid w:val="00CA2EDD"/>
    <w:rsid w:val="00CA3D0C"/>
    <w:rsid w:val="00CA3E3F"/>
    <w:rsid w:val="00CA4CC4"/>
    <w:rsid w:val="00CA55A2"/>
    <w:rsid w:val="00CA6073"/>
    <w:rsid w:val="00CA654B"/>
    <w:rsid w:val="00CA6600"/>
    <w:rsid w:val="00CA6DFD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474B"/>
    <w:rsid w:val="00CB6926"/>
    <w:rsid w:val="00CC05BA"/>
    <w:rsid w:val="00CC325B"/>
    <w:rsid w:val="00CC32AF"/>
    <w:rsid w:val="00CC365E"/>
    <w:rsid w:val="00CC391D"/>
    <w:rsid w:val="00CC4A80"/>
    <w:rsid w:val="00CD0001"/>
    <w:rsid w:val="00CD0243"/>
    <w:rsid w:val="00CD0E61"/>
    <w:rsid w:val="00CD1663"/>
    <w:rsid w:val="00CD1914"/>
    <w:rsid w:val="00CD1CFE"/>
    <w:rsid w:val="00CD2197"/>
    <w:rsid w:val="00CD3B77"/>
    <w:rsid w:val="00CD3E58"/>
    <w:rsid w:val="00CD4A61"/>
    <w:rsid w:val="00CD4A69"/>
    <w:rsid w:val="00CD4B8C"/>
    <w:rsid w:val="00CD4C7B"/>
    <w:rsid w:val="00CD53B1"/>
    <w:rsid w:val="00CD585A"/>
    <w:rsid w:val="00CD6310"/>
    <w:rsid w:val="00CD6435"/>
    <w:rsid w:val="00CD7823"/>
    <w:rsid w:val="00CD794B"/>
    <w:rsid w:val="00CE054B"/>
    <w:rsid w:val="00CE2AC0"/>
    <w:rsid w:val="00CE31FE"/>
    <w:rsid w:val="00CE3213"/>
    <w:rsid w:val="00CE3BD1"/>
    <w:rsid w:val="00CE3E5A"/>
    <w:rsid w:val="00CE476C"/>
    <w:rsid w:val="00CE4AD0"/>
    <w:rsid w:val="00CE4B6F"/>
    <w:rsid w:val="00CE7802"/>
    <w:rsid w:val="00CF07F5"/>
    <w:rsid w:val="00CF2C9F"/>
    <w:rsid w:val="00CF4444"/>
    <w:rsid w:val="00CF56CD"/>
    <w:rsid w:val="00CF5B76"/>
    <w:rsid w:val="00CF6D74"/>
    <w:rsid w:val="00CF7583"/>
    <w:rsid w:val="00CF77AE"/>
    <w:rsid w:val="00D00174"/>
    <w:rsid w:val="00D00275"/>
    <w:rsid w:val="00D02AB8"/>
    <w:rsid w:val="00D04103"/>
    <w:rsid w:val="00D048E7"/>
    <w:rsid w:val="00D05C9E"/>
    <w:rsid w:val="00D05D6B"/>
    <w:rsid w:val="00D12EE1"/>
    <w:rsid w:val="00D12F9F"/>
    <w:rsid w:val="00D133BA"/>
    <w:rsid w:val="00D13AB6"/>
    <w:rsid w:val="00D13B94"/>
    <w:rsid w:val="00D144D3"/>
    <w:rsid w:val="00D15857"/>
    <w:rsid w:val="00D159C3"/>
    <w:rsid w:val="00D15AEB"/>
    <w:rsid w:val="00D16F35"/>
    <w:rsid w:val="00D17C95"/>
    <w:rsid w:val="00D20104"/>
    <w:rsid w:val="00D20E7D"/>
    <w:rsid w:val="00D21C67"/>
    <w:rsid w:val="00D21C72"/>
    <w:rsid w:val="00D22430"/>
    <w:rsid w:val="00D23786"/>
    <w:rsid w:val="00D241BA"/>
    <w:rsid w:val="00D241C8"/>
    <w:rsid w:val="00D25079"/>
    <w:rsid w:val="00D26988"/>
    <w:rsid w:val="00D26AA2"/>
    <w:rsid w:val="00D27E3D"/>
    <w:rsid w:val="00D31342"/>
    <w:rsid w:val="00D3258F"/>
    <w:rsid w:val="00D33118"/>
    <w:rsid w:val="00D34B1E"/>
    <w:rsid w:val="00D352B5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5BDE"/>
    <w:rsid w:val="00D462B7"/>
    <w:rsid w:val="00D46401"/>
    <w:rsid w:val="00D46599"/>
    <w:rsid w:val="00D4743D"/>
    <w:rsid w:val="00D50F9B"/>
    <w:rsid w:val="00D50FAB"/>
    <w:rsid w:val="00D52B57"/>
    <w:rsid w:val="00D548D7"/>
    <w:rsid w:val="00D54EF9"/>
    <w:rsid w:val="00D57B51"/>
    <w:rsid w:val="00D61B6D"/>
    <w:rsid w:val="00D61F7E"/>
    <w:rsid w:val="00D62541"/>
    <w:rsid w:val="00D62E82"/>
    <w:rsid w:val="00D63BB4"/>
    <w:rsid w:val="00D64B2D"/>
    <w:rsid w:val="00D652B8"/>
    <w:rsid w:val="00D66F34"/>
    <w:rsid w:val="00D679C7"/>
    <w:rsid w:val="00D7197D"/>
    <w:rsid w:val="00D738D6"/>
    <w:rsid w:val="00D73D5E"/>
    <w:rsid w:val="00D73EBA"/>
    <w:rsid w:val="00D742F4"/>
    <w:rsid w:val="00D75638"/>
    <w:rsid w:val="00D80795"/>
    <w:rsid w:val="00D80F5E"/>
    <w:rsid w:val="00D840F9"/>
    <w:rsid w:val="00D84640"/>
    <w:rsid w:val="00D8515E"/>
    <w:rsid w:val="00D8677C"/>
    <w:rsid w:val="00D8694E"/>
    <w:rsid w:val="00D870B2"/>
    <w:rsid w:val="00D87712"/>
    <w:rsid w:val="00D87A08"/>
    <w:rsid w:val="00D87E00"/>
    <w:rsid w:val="00D9134D"/>
    <w:rsid w:val="00D918AB"/>
    <w:rsid w:val="00D91BCA"/>
    <w:rsid w:val="00D91D7C"/>
    <w:rsid w:val="00D92353"/>
    <w:rsid w:val="00D95AF8"/>
    <w:rsid w:val="00D95F4A"/>
    <w:rsid w:val="00D96007"/>
    <w:rsid w:val="00D964F4"/>
    <w:rsid w:val="00D96D11"/>
    <w:rsid w:val="00D97F7F"/>
    <w:rsid w:val="00DA0270"/>
    <w:rsid w:val="00DA046B"/>
    <w:rsid w:val="00DA0867"/>
    <w:rsid w:val="00DA1584"/>
    <w:rsid w:val="00DA1E58"/>
    <w:rsid w:val="00DA2465"/>
    <w:rsid w:val="00DA2930"/>
    <w:rsid w:val="00DA4396"/>
    <w:rsid w:val="00DA4533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0F24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690"/>
    <w:rsid w:val="00DD1C6B"/>
    <w:rsid w:val="00DD3F83"/>
    <w:rsid w:val="00DD43BA"/>
    <w:rsid w:val="00DD47C9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56A5"/>
    <w:rsid w:val="00DE6165"/>
    <w:rsid w:val="00DF08B7"/>
    <w:rsid w:val="00DF0AFA"/>
    <w:rsid w:val="00DF0F60"/>
    <w:rsid w:val="00DF23B6"/>
    <w:rsid w:val="00DF2549"/>
    <w:rsid w:val="00DF25A8"/>
    <w:rsid w:val="00DF2B7B"/>
    <w:rsid w:val="00DF4786"/>
    <w:rsid w:val="00DF5B0C"/>
    <w:rsid w:val="00DF72FF"/>
    <w:rsid w:val="00E02F6A"/>
    <w:rsid w:val="00E03198"/>
    <w:rsid w:val="00E03A46"/>
    <w:rsid w:val="00E03F18"/>
    <w:rsid w:val="00E040FD"/>
    <w:rsid w:val="00E0415B"/>
    <w:rsid w:val="00E05817"/>
    <w:rsid w:val="00E05969"/>
    <w:rsid w:val="00E06135"/>
    <w:rsid w:val="00E062E3"/>
    <w:rsid w:val="00E074C7"/>
    <w:rsid w:val="00E113C0"/>
    <w:rsid w:val="00E13217"/>
    <w:rsid w:val="00E13667"/>
    <w:rsid w:val="00E157BC"/>
    <w:rsid w:val="00E1766C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9B"/>
    <w:rsid w:val="00E27E3A"/>
    <w:rsid w:val="00E307FC"/>
    <w:rsid w:val="00E31309"/>
    <w:rsid w:val="00E313B9"/>
    <w:rsid w:val="00E31932"/>
    <w:rsid w:val="00E31E89"/>
    <w:rsid w:val="00E32AAC"/>
    <w:rsid w:val="00E33147"/>
    <w:rsid w:val="00E34168"/>
    <w:rsid w:val="00E35513"/>
    <w:rsid w:val="00E35793"/>
    <w:rsid w:val="00E35887"/>
    <w:rsid w:val="00E36154"/>
    <w:rsid w:val="00E36407"/>
    <w:rsid w:val="00E4026E"/>
    <w:rsid w:val="00E40E41"/>
    <w:rsid w:val="00E41E67"/>
    <w:rsid w:val="00E42D93"/>
    <w:rsid w:val="00E448A1"/>
    <w:rsid w:val="00E44B83"/>
    <w:rsid w:val="00E45D3B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4523"/>
    <w:rsid w:val="00E6528D"/>
    <w:rsid w:val="00E65E10"/>
    <w:rsid w:val="00E6683D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7645"/>
    <w:rsid w:val="00E77AE3"/>
    <w:rsid w:val="00E77E21"/>
    <w:rsid w:val="00E80AC8"/>
    <w:rsid w:val="00E80EB2"/>
    <w:rsid w:val="00E810BF"/>
    <w:rsid w:val="00E82646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0CA6"/>
    <w:rsid w:val="00E911AC"/>
    <w:rsid w:val="00E91294"/>
    <w:rsid w:val="00E91487"/>
    <w:rsid w:val="00E91DDC"/>
    <w:rsid w:val="00E925C9"/>
    <w:rsid w:val="00E934E3"/>
    <w:rsid w:val="00E9444B"/>
    <w:rsid w:val="00E94534"/>
    <w:rsid w:val="00E94C85"/>
    <w:rsid w:val="00E94CF6"/>
    <w:rsid w:val="00E9548F"/>
    <w:rsid w:val="00E966F3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B89"/>
    <w:rsid w:val="00EB4566"/>
    <w:rsid w:val="00EB4E5D"/>
    <w:rsid w:val="00EB4ECD"/>
    <w:rsid w:val="00EB564C"/>
    <w:rsid w:val="00EB580E"/>
    <w:rsid w:val="00EB5BB3"/>
    <w:rsid w:val="00EB7699"/>
    <w:rsid w:val="00EC0A52"/>
    <w:rsid w:val="00EC1383"/>
    <w:rsid w:val="00EC1476"/>
    <w:rsid w:val="00EC1539"/>
    <w:rsid w:val="00EC39EB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9BF"/>
    <w:rsid w:val="00ED0AAB"/>
    <w:rsid w:val="00ED1175"/>
    <w:rsid w:val="00ED128B"/>
    <w:rsid w:val="00ED1D93"/>
    <w:rsid w:val="00ED20B1"/>
    <w:rsid w:val="00ED311B"/>
    <w:rsid w:val="00ED3FBE"/>
    <w:rsid w:val="00ED43A5"/>
    <w:rsid w:val="00ED49AA"/>
    <w:rsid w:val="00ED4A65"/>
    <w:rsid w:val="00ED4C83"/>
    <w:rsid w:val="00ED534A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4EBA"/>
    <w:rsid w:val="00EE7D61"/>
    <w:rsid w:val="00EF0074"/>
    <w:rsid w:val="00EF1A28"/>
    <w:rsid w:val="00EF1E0A"/>
    <w:rsid w:val="00EF267F"/>
    <w:rsid w:val="00EF2F1F"/>
    <w:rsid w:val="00EF46A7"/>
    <w:rsid w:val="00EF4E32"/>
    <w:rsid w:val="00EF51A0"/>
    <w:rsid w:val="00EF7BFB"/>
    <w:rsid w:val="00F025A2"/>
    <w:rsid w:val="00F02A7B"/>
    <w:rsid w:val="00F02EB6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3B1B"/>
    <w:rsid w:val="00F153DE"/>
    <w:rsid w:val="00F1695A"/>
    <w:rsid w:val="00F17066"/>
    <w:rsid w:val="00F2026E"/>
    <w:rsid w:val="00F20B49"/>
    <w:rsid w:val="00F20C7B"/>
    <w:rsid w:val="00F2210A"/>
    <w:rsid w:val="00F24069"/>
    <w:rsid w:val="00F24379"/>
    <w:rsid w:val="00F2595D"/>
    <w:rsid w:val="00F26CFA"/>
    <w:rsid w:val="00F26DA1"/>
    <w:rsid w:val="00F27215"/>
    <w:rsid w:val="00F2754C"/>
    <w:rsid w:val="00F27CD9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465E"/>
    <w:rsid w:val="00F34BEA"/>
    <w:rsid w:val="00F34BF6"/>
    <w:rsid w:val="00F36FB1"/>
    <w:rsid w:val="00F37743"/>
    <w:rsid w:val="00F40310"/>
    <w:rsid w:val="00F41313"/>
    <w:rsid w:val="00F4284D"/>
    <w:rsid w:val="00F42B86"/>
    <w:rsid w:val="00F42C9C"/>
    <w:rsid w:val="00F42DE5"/>
    <w:rsid w:val="00F449DD"/>
    <w:rsid w:val="00F44F03"/>
    <w:rsid w:val="00F44FCE"/>
    <w:rsid w:val="00F4537F"/>
    <w:rsid w:val="00F457D8"/>
    <w:rsid w:val="00F45921"/>
    <w:rsid w:val="00F45BF8"/>
    <w:rsid w:val="00F47078"/>
    <w:rsid w:val="00F47229"/>
    <w:rsid w:val="00F4731F"/>
    <w:rsid w:val="00F47826"/>
    <w:rsid w:val="00F503E6"/>
    <w:rsid w:val="00F51D02"/>
    <w:rsid w:val="00F52DBE"/>
    <w:rsid w:val="00F53AAD"/>
    <w:rsid w:val="00F53CB3"/>
    <w:rsid w:val="00F5490A"/>
    <w:rsid w:val="00F54A3D"/>
    <w:rsid w:val="00F54F7D"/>
    <w:rsid w:val="00F54F9B"/>
    <w:rsid w:val="00F55207"/>
    <w:rsid w:val="00F555DE"/>
    <w:rsid w:val="00F56336"/>
    <w:rsid w:val="00F56C30"/>
    <w:rsid w:val="00F57BF8"/>
    <w:rsid w:val="00F57BF9"/>
    <w:rsid w:val="00F62456"/>
    <w:rsid w:val="00F625C6"/>
    <w:rsid w:val="00F64E5C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B5F"/>
    <w:rsid w:val="00F76050"/>
    <w:rsid w:val="00F760F6"/>
    <w:rsid w:val="00F7670B"/>
    <w:rsid w:val="00F76F8F"/>
    <w:rsid w:val="00F76FB3"/>
    <w:rsid w:val="00F777E4"/>
    <w:rsid w:val="00F80625"/>
    <w:rsid w:val="00F80C4B"/>
    <w:rsid w:val="00F80F72"/>
    <w:rsid w:val="00F81496"/>
    <w:rsid w:val="00F8151C"/>
    <w:rsid w:val="00F83135"/>
    <w:rsid w:val="00F83DE5"/>
    <w:rsid w:val="00F84AD1"/>
    <w:rsid w:val="00F8529B"/>
    <w:rsid w:val="00F854FE"/>
    <w:rsid w:val="00F8570F"/>
    <w:rsid w:val="00F85731"/>
    <w:rsid w:val="00F8639A"/>
    <w:rsid w:val="00F86B9C"/>
    <w:rsid w:val="00F90592"/>
    <w:rsid w:val="00F905C6"/>
    <w:rsid w:val="00F922EB"/>
    <w:rsid w:val="00F926AC"/>
    <w:rsid w:val="00F937A5"/>
    <w:rsid w:val="00F9419A"/>
    <w:rsid w:val="00F941A4"/>
    <w:rsid w:val="00F94C99"/>
    <w:rsid w:val="00F94E88"/>
    <w:rsid w:val="00F96286"/>
    <w:rsid w:val="00F97925"/>
    <w:rsid w:val="00F97D6E"/>
    <w:rsid w:val="00FA0274"/>
    <w:rsid w:val="00FA0D44"/>
    <w:rsid w:val="00FA1266"/>
    <w:rsid w:val="00FA1C5C"/>
    <w:rsid w:val="00FA2EA8"/>
    <w:rsid w:val="00FA34EC"/>
    <w:rsid w:val="00FA4BA7"/>
    <w:rsid w:val="00FA5036"/>
    <w:rsid w:val="00FA56B1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2B9D"/>
    <w:rsid w:val="00FB3102"/>
    <w:rsid w:val="00FB3729"/>
    <w:rsid w:val="00FB4507"/>
    <w:rsid w:val="00FB46CA"/>
    <w:rsid w:val="00FB5972"/>
    <w:rsid w:val="00FB6463"/>
    <w:rsid w:val="00FB69F2"/>
    <w:rsid w:val="00FB6FD0"/>
    <w:rsid w:val="00FB78A7"/>
    <w:rsid w:val="00FC0B77"/>
    <w:rsid w:val="00FC1192"/>
    <w:rsid w:val="00FC2520"/>
    <w:rsid w:val="00FC2977"/>
    <w:rsid w:val="00FC347B"/>
    <w:rsid w:val="00FC40D3"/>
    <w:rsid w:val="00FC5133"/>
    <w:rsid w:val="00FC6D6F"/>
    <w:rsid w:val="00FC77D8"/>
    <w:rsid w:val="00FC78C1"/>
    <w:rsid w:val="00FC7CB6"/>
    <w:rsid w:val="00FC7E46"/>
    <w:rsid w:val="00FD03E5"/>
    <w:rsid w:val="00FD1258"/>
    <w:rsid w:val="00FD1FA7"/>
    <w:rsid w:val="00FD2CBF"/>
    <w:rsid w:val="00FD2EBD"/>
    <w:rsid w:val="00FD3426"/>
    <w:rsid w:val="00FD471E"/>
    <w:rsid w:val="00FD4E33"/>
    <w:rsid w:val="00FD4EDD"/>
    <w:rsid w:val="00FD60D6"/>
    <w:rsid w:val="00FD79D2"/>
    <w:rsid w:val="00FE0A3D"/>
    <w:rsid w:val="00FE0DB2"/>
    <w:rsid w:val="00FE3DE7"/>
    <w:rsid w:val="00FE3E59"/>
    <w:rsid w:val="00FE4670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1737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qFormat/>
    <w:rsid w:val="00B44894"/>
    <w:rPr>
      <w:rFonts w:ascii="Arial" w:hAnsi="Arial"/>
      <w:sz w:val="28"/>
      <w:lang w:val="en-GB"/>
    </w:rPr>
  </w:style>
  <w:style w:type="character" w:customStyle="1" w:styleId="B1Zchn">
    <w:name w:val="B1 Zchn"/>
    <w:link w:val="B1"/>
    <w:qFormat/>
    <w:rsid w:val="00B44894"/>
    <w:rPr>
      <w:lang w:val="en-GB"/>
    </w:rPr>
  </w:style>
  <w:style w:type="paragraph" w:customStyle="1" w:styleId="References">
    <w:name w:val="References"/>
    <w:basedOn w:val="Normal"/>
    <w:rsid w:val="00AA055F"/>
    <w:pPr>
      <w:numPr>
        <w:numId w:val="30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771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4914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- Sherif Elazzouni</cp:lastModifiedBy>
  <cp:revision>3</cp:revision>
  <dcterms:created xsi:type="dcterms:W3CDTF">2023-02-15T19:39:00Z</dcterms:created>
  <dcterms:modified xsi:type="dcterms:W3CDTF">2023-02-15T19:39:00Z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